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pPr w:leftFromText="141" w:rightFromText="141" w:vertAnchor="page" w:horzAnchor="page" w:tblpX="5863" w:tblpY="2806"/>
        <w:tblW w:w="4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3653"/>
        <w:gridCol w:w="377"/>
      </w:tblGrid>
      <w:tr w:rsidR="00B84B11" w:rsidTr="00B84B11">
        <w:trPr>
          <w:trHeight w:val="270"/>
        </w:trPr>
        <w:tc>
          <w:tcPr>
            <w:tcW w:w="402" w:type="dxa"/>
            <w:hideMark/>
          </w:tcPr>
          <w:p w:rsidR="00B84B11" w:rsidRDefault="00B84B11">
            <w:pPr>
              <w:rPr>
                <w:rFonts w:ascii="Times New Roman" w:hAnsi="Times New Roman" w:cs="Times New Roman"/>
                <w:sz w:val="24"/>
                <w:szCs w:val="24"/>
              </w:rPr>
            </w:pP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60325</wp:posOffset>
                      </wp:positionV>
                      <wp:extent cx="68580" cy="66675"/>
                      <wp:effectExtent l="0" t="0" r="26670" b="28575"/>
                      <wp:wrapNone/>
                      <wp:docPr id="11" name="Ovál 11"/>
                      <wp:cNvGraphicFramePr/>
                      <a:graphic xmlns:a="http://schemas.openxmlformats.org/drawingml/2006/main">
                        <a:graphicData uri="http://schemas.microsoft.com/office/word/2010/wordprocessingShape">
                          <wps:wsp>
                            <wps:cNvSpPr/>
                            <wps:spPr>
                              <a:xfrm flipH="1" flipV="1">
                                <a:off x="0" y="0"/>
                                <a:ext cx="68580"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id="Ovál 11" o:spid="_x0000_s1026" style="position:absolute;margin-left:-.45pt;margin-top:4.75pt;width:5.4pt;height:5.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" fillcolor="black [3200]" strokecolor="black [1600]" strokeweight="2pt"/>
                  </w:pict>
                </mc:Fallback>
              </mc:AlternateContent>
            </w:r>
          </w:p>
        </w:tc>
        <w:tc>
          <w:tcPr>
            <w:tcW w:w="3653" w:type="dxa"/>
          </w:tcPr>
          <w:p w:rsidR="00B84B11" w:rsidRDefault="00B84B11">
            <w:pPr>
              <w:rPr>
                <w:rFonts w:ascii="Times New Roman" w:hAnsi="Times New Roman" w:cs="Times New Roman"/>
              </w:rPr>
            </w:pPr>
          </w:p>
        </w:tc>
        <w:tc>
          <w:tcPr>
            <w:tcW w:w="377" w:type="dxa"/>
            <w:hideMark/>
          </w:tcPr>
          <w:p w:rsidR="00B84B11" w:rsidRDefault="00B84B11">
            <w:pPr>
              <w:rPr>
                <w:rFonts w:ascii="Times New Roman" w:hAnsi="Times New Roman" w:cs="Times New Roman"/>
              </w:rPr>
            </w:pP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60325</wp:posOffset>
                      </wp:positionV>
                      <wp:extent cx="68580" cy="66675"/>
                      <wp:effectExtent l="0" t="0" r="26670" b="28575"/>
                      <wp:wrapNone/>
                      <wp:docPr id="10" name="Ovál 10"/>
                      <wp:cNvGraphicFramePr/>
                      <a:graphic xmlns:a="http://schemas.openxmlformats.org/drawingml/2006/main">
                        <a:graphicData uri="http://schemas.microsoft.com/office/word/2010/wordprocessingShape">
                          <wps:wsp>
                            <wps:cNvSpPr/>
                            <wps:spPr>
                              <a:xfrm flipH="1" flipV="1">
                                <a:off x="0" y="0"/>
                                <a:ext cx="68580"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id="Ovál 10" o:spid="_x0000_s1026" style="position:absolute;margin-left:-1.2pt;margin-top:4.75pt;width:5.4pt;height:5.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" fillcolor="black [3200]" strokecolor="black [1600]" strokeweight="2pt"/>
                  </w:pict>
                </mc:Fallback>
              </mc:AlternateContent>
            </w:r>
          </w:p>
        </w:tc>
      </w:tr>
      <w:tr w:rsidR="00B84B11" w:rsidTr="00B84B11">
        <w:trPr>
          <w:trHeight w:val="861"/>
        </w:trPr>
        <w:tc>
          <w:tcPr>
            <w:tcW w:w="402" w:type="dxa"/>
          </w:tcPr>
          <w:p w:rsidR="00B84B11" w:rsidRDefault="00B84B11">
            <w:pPr>
              <w:rPr>
                <w:rFonts w:ascii="Times New Roman" w:hAnsi="Times New Roman" w:cs="Times New Roman"/>
              </w:rPr>
            </w:pPr>
          </w:p>
        </w:tc>
        <w:tc>
          <w:tcPr>
            <w:tcW w:w="3653" w:type="dxa"/>
            <w:vAlign w:val="center"/>
            <w:hideMark/>
          </w:tcPr>
          <w:p w:rsidR="00B84B11" w:rsidRDefault="00B84B11">
            <w:pPr>
              <w:rPr>
                <w:rFonts w:ascii="Times New Roman" w:hAnsi="Times New Roman" w:cs="Times New Roman"/>
              </w:rPr>
            </w:pPr>
            <w:r>
              <w:rPr>
                <w:rFonts w:ascii="Times New Roman" w:hAnsi="Times New Roman" w:cs="Times New Roman"/>
              </w:rPr>
              <w:t>Podľa rozdeľovníka</w:t>
            </w:r>
          </w:p>
        </w:tc>
        <w:tc>
          <w:tcPr>
            <w:tcW w:w="377" w:type="dxa"/>
          </w:tcPr>
          <w:p w:rsidR="00B84B11" w:rsidRDefault="00B84B11">
            <w:pPr>
              <w:rPr>
                <w:rFonts w:ascii="Times New Roman" w:hAnsi="Times New Roman" w:cs="Times New Roman"/>
              </w:rPr>
            </w:pPr>
          </w:p>
        </w:tc>
      </w:tr>
      <w:tr w:rsidR="00B84B11" w:rsidTr="00B84B11">
        <w:trPr>
          <w:trHeight w:val="324"/>
        </w:trPr>
        <w:tc>
          <w:tcPr>
            <w:tcW w:w="402" w:type="dxa"/>
            <w:hideMark/>
          </w:tcPr>
          <w:p w:rsidR="00B84B11" w:rsidRDefault="00B84B11">
            <w:pPr>
              <w:rPr>
                <w:rFonts w:ascii="Times New Roman" w:hAnsi="Times New Roman" w:cs="Times New Roman"/>
              </w:rPr>
            </w:pPr>
            <w:r>
              <w:rPr>
                <w:noProof/>
                <w:lang w:eastAsia="sk-SK"/>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48895</wp:posOffset>
                      </wp:positionV>
                      <wp:extent cx="68580" cy="66675"/>
                      <wp:effectExtent l="0" t="0" r="26670" b="28575"/>
                      <wp:wrapNone/>
                      <wp:docPr id="6" name="Ovál 6"/>
                      <wp:cNvGraphicFramePr/>
                      <a:graphic xmlns:a="http://schemas.openxmlformats.org/drawingml/2006/main">
                        <a:graphicData uri="http://schemas.microsoft.com/office/word/2010/wordprocessingShape">
                          <wps:wsp>
                            <wps:cNvSpPr/>
                            <wps:spPr>
                              <a:xfrm flipH="1" flipV="1">
                                <a:off x="0" y="0"/>
                                <a:ext cx="68580"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id="Ovál 6" o:spid="_x0000_s1026" style="position:absolute;margin-left:-.6pt;margin-top:3.85pt;width:5.4pt;height:5.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" fillcolor="black [3200]" strokecolor="black [1600]" strokeweight="2pt"/>
                  </w:pict>
                </mc:Fallback>
              </mc:AlternateContent>
            </w:r>
          </w:p>
        </w:tc>
        <w:tc>
          <w:tcPr>
            <w:tcW w:w="3653" w:type="dxa"/>
          </w:tcPr>
          <w:p w:rsidR="00B84B11" w:rsidRDefault="00B84B11">
            <w:pPr>
              <w:rPr>
                <w:rFonts w:ascii="Times New Roman" w:hAnsi="Times New Roman" w:cs="Times New Roman"/>
              </w:rPr>
            </w:pPr>
          </w:p>
        </w:tc>
        <w:tc>
          <w:tcPr>
            <w:tcW w:w="377" w:type="dxa"/>
            <w:hideMark/>
          </w:tcPr>
          <w:p w:rsidR="00B84B11" w:rsidRDefault="00B84B11">
            <w:pPr>
              <w:rPr>
                <w:rFonts w:ascii="Times New Roman" w:hAnsi="Times New Roman" w:cs="Times New Roman"/>
              </w:rPr>
            </w:pPr>
            <w:r>
              <w:rPr>
                <w:noProof/>
                <w:lang w:eastAsia="sk-SK"/>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67945</wp:posOffset>
                      </wp:positionV>
                      <wp:extent cx="68580" cy="66675"/>
                      <wp:effectExtent l="0" t="0" r="26670" b="28575"/>
                      <wp:wrapNone/>
                      <wp:docPr id="3" name="Ovál 3"/>
                      <wp:cNvGraphicFramePr/>
                      <a:graphic xmlns:a="http://schemas.openxmlformats.org/drawingml/2006/main">
                        <a:graphicData uri="http://schemas.microsoft.com/office/word/2010/wordprocessingShape">
                          <wps:wsp>
                            <wps:cNvSpPr/>
                            <wps:spPr>
                              <a:xfrm flipH="1" flipV="1">
                                <a:off x="0" y="0"/>
                                <a:ext cx="68580"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id="Ovál 3" o:spid="_x0000_s1026" style="position:absolute;margin-left:-.45pt;margin-top:5.35pt;width:5.4pt;height:5.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" fillcolor="black [3200]" strokecolor="black [1600]" strokeweight="2pt"/>
                  </w:pict>
                </mc:Fallback>
              </mc:AlternateContent>
            </w:r>
          </w:p>
        </w:tc>
      </w:tr>
    </w:tbl>
    <w:p w:rsidR="00B84B11" w:rsidRDefault="00B84B11" w:rsidP="00B84B11"/>
    <w:p w:rsidR="00B84B11" w:rsidRDefault="00B84B11" w:rsidP="00B84B11"/>
    <w:p w:rsidR="00B84B11" w:rsidRDefault="00B84B11" w:rsidP="00B84B11"/>
    <w:p w:rsidR="00B84B11" w:rsidRDefault="00B84B11" w:rsidP="00B84B11"/>
    <w:p w:rsidR="00B84B11" w:rsidRDefault="00B84B11" w:rsidP="00B84B11">
      <w:pPr>
        <w:jc w:val="right"/>
        <w:rPr>
          <w:b/>
        </w:rPr>
      </w:pPr>
    </w:p>
    <w:tbl>
      <w:tblPr>
        <w:tblStyle w:val="Mriekatabuky"/>
        <w:tblpPr w:leftFromText="141" w:rightFromText="141" w:vertAnchor="text" w:horzAnchor="margin" w:tblpXSpec="center" w:tblpY="362"/>
        <w:tblW w:w="10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2518"/>
        <w:gridCol w:w="3359"/>
        <w:gridCol w:w="2265"/>
      </w:tblGrid>
      <w:tr w:rsidR="00B84B11" w:rsidTr="00B84B11">
        <w:trPr>
          <w:trHeight w:val="286"/>
        </w:trPr>
        <w:tc>
          <w:tcPr>
            <w:tcW w:w="2453" w:type="dxa"/>
            <w:hideMark/>
          </w:tcPr>
          <w:p w:rsidR="00B84B11" w:rsidRDefault="00B84B11">
            <w:pPr>
              <w:rPr>
                <w:rFonts w:ascii="Times New Roman" w:hAnsi="Times New Roman" w:cs="Times New Roman"/>
                <w:b/>
                <w:sz w:val="20"/>
                <w:szCs w:val="20"/>
              </w:rPr>
            </w:pPr>
            <w:r>
              <w:rPr>
                <w:rFonts w:ascii="Times New Roman" w:hAnsi="Times New Roman" w:cs="Times New Roman"/>
                <w:b/>
                <w:sz w:val="20"/>
                <w:szCs w:val="20"/>
              </w:rPr>
              <w:t>Váš list číslo/zo dňa</w:t>
            </w:r>
          </w:p>
        </w:tc>
        <w:tc>
          <w:tcPr>
            <w:tcW w:w="2518" w:type="dxa"/>
            <w:hideMark/>
          </w:tcPr>
          <w:p w:rsidR="00B84B11" w:rsidRDefault="00B84B11">
            <w:pPr>
              <w:rPr>
                <w:rFonts w:ascii="Times New Roman" w:hAnsi="Times New Roman" w:cs="Times New Roman"/>
                <w:b/>
                <w:sz w:val="20"/>
                <w:szCs w:val="20"/>
              </w:rPr>
            </w:pPr>
            <w:r>
              <w:rPr>
                <w:rFonts w:ascii="Times New Roman" w:hAnsi="Times New Roman" w:cs="Times New Roman"/>
                <w:b/>
                <w:sz w:val="20"/>
                <w:szCs w:val="20"/>
              </w:rPr>
              <w:t>Naše číslo</w:t>
            </w:r>
          </w:p>
        </w:tc>
        <w:tc>
          <w:tcPr>
            <w:tcW w:w="3359" w:type="dxa"/>
            <w:hideMark/>
          </w:tcPr>
          <w:p w:rsidR="00B84B11" w:rsidRDefault="00B84B11">
            <w:pPr>
              <w:jc w:val="center"/>
              <w:rPr>
                <w:rFonts w:ascii="Times New Roman" w:hAnsi="Times New Roman" w:cs="Times New Roman"/>
                <w:b/>
                <w:sz w:val="20"/>
                <w:szCs w:val="20"/>
              </w:rPr>
            </w:pPr>
            <w:r>
              <w:rPr>
                <w:rFonts w:ascii="Times New Roman" w:hAnsi="Times New Roman" w:cs="Times New Roman"/>
                <w:b/>
                <w:sz w:val="20"/>
                <w:szCs w:val="20"/>
              </w:rPr>
              <w:t>Vybavuje</w:t>
            </w:r>
          </w:p>
        </w:tc>
        <w:tc>
          <w:tcPr>
            <w:tcW w:w="2265" w:type="dxa"/>
            <w:hideMark/>
          </w:tcPr>
          <w:p w:rsidR="00B84B11" w:rsidRDefault="00B84B11">
            <w:pPr>
              <w:rPr>
                <w:rFonts w:ascii="Times New Roman" w:hAnsi="Times New Roman" w:cs="Times New Roman"/>
                <w:b/>
                <w:sz w:val="20"/>
                <w:szCs w:val="20"/>
              </w:rPr>
            </w:pPr>
            <w:r>
              <w:rPr>
                <w:rFonts w:ascii="Times New Roman" w:hAnsi="Times New Roman" w:cs="Times New Roman"/>
                <w:b/>
                <w:sz w:val="20"/>
                <w:szCs w:val="20"/>
              </w:rPr>
              <w:t>Lučenec</w:t>
            </w:r>
          </w:p>
        </w:tc>
      </w:tr>
      <w:tr w:rsidR="00B84B11" w:rsidTr="00B84B11">
        <w:trPr>
          <w:trHeight w:val="286"/>
        </w:trPr>
        <w:tc>
          <w:tcPr>
            <w:tcW w:w="2453" w:type="dxa"/>
            <w:hideMark/>
          </w:tcPr>
          <w:p w:rsidR="00B84B11" w:rsidRDefault="00B84B11">
            <w:pPr>
              <w:rPr>
                <w:rFonts w:ascii="Times New Roman" w:hAnsi="Times New Roman" w:cs="Times New Roman"/>
                <w:sz w:val="20"/>
                <w:szCs w:val="20"/>
              </w:rPr>
            </w:pPr>
            <w:r>
              <w:rPr>
                <w:rFonts w:ascii="Times New Roman" w:hAnsi="Times New Roman" w:cs="Times New Roman"/>
                <w:sz w:val="20"/>
                <w:szCs w:val="20"/>
              </w:rPr>
              <w:t>-</w:t>
            </w:r>
          </w:p>
        </w:tc>
        <w:tc>
          <w:tcPr>
            <w:tcW w:w="2518" w:type="dxa"/>
            <w:hideMark/>
          </w:tcPr>
          <w:p w:rsidR="00B84B11" w:rsidRDefault="00B84B11" w:rsidP="00604906">
            <w:pPr>
              <w:rPr>
                <w:rFonts w:ascii="Times New Roman" w:hAnsi="Times New Roman" w:cs="Times New Roman"/>
                <w:sz w:val="20"/>
                <w:szCs w:val="20"/>
              </w:rPr>
            </w:pPr>
            <w:r>
              <w:rPr>
                <w:rFonts w:ascii="Times New Roman" w:hAnsi="Times New Roman" w:cs="Times New Roman"/>
                <w:sz w:val="20"/>
                <w:szCs w:val="20"/>
              </w:rPr>
              <w:t>ORHZ –LC1-</w:t>
            </w:r>
            <w:r w:rsidR="00E57C00">
              <w:rPr>
                <w:rFonts w:ascii="Times New Roman" w:hAnsi="Times New Roman" w:cs="Times New Roman"/>
                <w:sz w:val="20"/>
                <w:szCs w:val="20"/>
              </w:rPr>
              <w:t>1</w:t>
            </w:r>
            <w:r w:rsidR="00604906">
              <w:rPr>
                <w:rFonts w:ascii="Times New Roman" w:hAnsi="Times New Roman" w:cs="Times New Roman"/>
                <w:sz w:val="20"/>
                <w:szCs w:val="20"/>
              </w:rPr>
              <w:t>35-002</w:t>
            </w:r>
            <w:r>
              <w:rPr>
                <w:rFonts w:ascii="Times New Roman" w:hAnsi="Times New Roman" w:cs="Times New Roman"/>
                <w:sz w:val="20"/>
                <w:szCs w:val="20"/>
              </w:rPr>
              <w:t>/20</w:t>
            </w:r>
            <w:r w:rsidR="00EA3075">
              <w:rPr>
                <w:rFonts w:ascii="Times New Roman" w:hAnsi="Times New Roman" w:cs="Times New Roman"/>
                <w:sz w:val="20"/>
                <w:szCs w:val="20"/>
              </w:rPr>
              <w:t>2</w:t>
            </w:r>
            <w:r w:rsidR="00604906">
              <w:rPr>
                <w:rFonts w:ascii="Times New Roman" w:hAnsi="Times New Roman" w:cs="Times New Roman"/>
                <w:sz w:val="20"/>
                <w:szCs w:val="20"/>
              </w:rPr>
              <w:t>3</w:t>
            </w:r>
          </w:p>
        </w:tc>
        <w:tc>
          <w:tcPr>
            <w:tcW w:w="3359" w:type="dxa"/>
            <w:hideMark/>
          </w:tcPr>
          <w:p w:rsidR="00B84B11" w:rsidRDefault="00E57C00" w:rsidP="00EA3075">
            <w:pPr>
              <w:jc w:val="center"/>
              <w:rPr>
                <w:rFonts w:ascii="Times New Roman" w:hAnsi="Times New Roman" w:cs="Times New Roman"/>
                <w:sz w:val="20"/>
                <w:szCs w:val="20"/>
              </w:rPr>
            </w:pPr>
            <w:r>
              <w:rPr>
                <w:rFonts w:ascii="Times New Roman" w:hAnsi="Times New Roman" w:cs="Times New Roman"/>
                <w:sz w:val="20"/>
                <w:szCs w:val="20"/>
              </w:rPr>
              <w:t>pplk</w:t>
            </w:r>
            <w:r w:rsidR="00EA3075">
              <w:rPr>
                <w:rFonts w:ascii="Times New Roman" w:hAnsi="Times New Roman" w:cs="Times New Roman"/>
                <w:sz w:val="20"/>
                <w:szCs w:val="20"/>
              </w:rPr>
              <w:t>. Ing. Peter Juríček</w:t>
            </w:r>
          </w:p>
        </w:tc>
        <w:tc>
          <w:tcPr>
            <w:tcW w:w="2265" w:type="dxa"/>
            <w:hideMark/>
          </w:tcPr>
          <w:p w:rsidR="00B84B11" w:rsidRDefault="00E57C00" w:rsidP="00604906">
            <w:pPr>
              <w:rPr>
                <w:rFonts w:ascii="Times New Roman" w:hAnsi="Times New Roman" w:cs="Times New Roman"/>
                <w:sz w:val="20"/>
                <w:szCs w:val="20"/>
              </w:rPr>
            </w:pPr>
            <w:r>
              <w:rPr>
                <w:rFonts w:ascii="Times New Roman" w:hAnsi="Times New Roman" w:cs="Times New Roman"/>
                <w:sz w:val="20"/>
                <w:szCs w:val="20"/>
              </w:rPr>
              <w:t>2</w:t>
            </w:r>
            <w:r w:rsidR="00604906">
              <w:rPr>
                <w:rFonts w:ascii="Times New Roman" w:hAnsi="Times New Roman" w:cs="Times New Roman"/>
                <w:sz w:val="20"/>
                <w:szCs w:val="20"/>
              </w:rPr>
              <w:t>0</w:t>
            </w:r>
            <w:r>
              <w:rPr>
                <w:rFonts w:ascii="Times New Roman" w:hAnsi="Times New Roman" w:cs="Times New Roman"/>
                <w:sz w:val="20"/>
                <w:szCs w:val="20"/>
              </w:rPr>
              <w:t>.</w:t>
            </w:r>
            <w:r w:rsidR="00604906">
              <w:rPr>
                <w:rFonts w:ascii="Times New Roman" w:hAnsi="Times New Roman" w:cs="Times New Roman"/>
                <w:sz w:val="20"/>
                <w:szCs w:val="20"/>
              </w:rPr>
              <w:t>3</w:t>
            </w:r>
            <w:r>
              <w:rPr>
                <w:rFonts w:ascii="Times New Roman" w:hAnsi="Times New Roman" w:cs="Times New Roman"/>
                <w:sz w:val="20"/>
                <w:szCs w:val="20"/>
              </w:rPr>
              <w:t>.202</w:t>
            </w:r>
            <w:r w:rsidR="00604906">
              <w:rPr>
                <w:rFonts w:ascii="Times New Roman" w:hAnsi="Times New Roman" w:cs="Times New Roman"/>
                <w:sz w:val="20"/>
                <w:szCs w:val="20"/>
              </w:rPr>
              <w:t>3</w:t>
            </w:r>
          </w:p>
        </w:tc>
      </w:tr>
    </w:tbl>
    <w:p w:rsidR="00B84B11" w:rsidRDefault="00B84B11" w:rsidP="00B84B11"/>
    <w:p w:rsidR="00B84B11" w:rsidRDefault="00B84B11" w:rsidP="00B84B11">
      <w:pPr>
        <w:spacing w:after="0" w:line="240" w:lineRule="auto"/>
        <w:rPr>
          <w:rFonts w:ascii="Times New Roman" w:hAnsi="Times New Roman" w:cs="Times New Roman"/>
          <w:b/>
          <w:sz w:val="24"/>
          <w:szCs w:val="24"/>
        </w:rPr>
      </w:pPr>
      <w:r>
        <w:rPr>
          <w:rFonts w:ascii="Times New Roman" w:hAnsi="Times New Roman" w:cs="Times New Roman"/>
          <w:b/>
          <w:sz w:val="24"/>
          <w:szCs w:val="24"/>
        </w:rPr>
        <w:t>Vec</w:t>
      </w:r>
    </w:p>
    <w:p w:rsidR="00B84B11" w:rsidRDefault="00B84B11" w:rsidP="00B84B1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Ochrana lesov pred požiarmi v roku 202</w:t>
      </w:r>
      <w:r w:rsidR="00604906">
        <w:rPr>
          <w:rFonts w:ascii="Times New Roman" w:hAnsi="Times New Roman" w:cs="Times New Roman"/>
          <w:sz w:val="24"/>
          <w:szCs w:val="24"/>
          <w:u w:val="single"/>
        </w:rPr>
        <w:t>3</w:t>
      </w:r>
      <w:r w:rsidR="00E57C00">
        <w:rPr>
          <w:rFonts w:ascii="Times New Roman" w:hAnsi="Times New Roman" w:cs="Times New Roman"/>
          <w:sz w:val="24"/>
          <w:szCs w:val="24"/>
          <w:u w:val="single"/>
        </w:rPr>
        <w:t xml:space="preserve"> </w:t>
      </w:r>
      <w:r>
        <w:rPr>
          <w:rFonts w:ascii="Times New Roman" w:hAnsi="Times New Roman" w:cs="Times New Roman"/>
          <w:sz w:val="24"/>
          <w:szCs w:val="24"/>
          <w:u w:val="single"/>
        </w:rPr>
        <w:t>- usmernenie</w:t>
      </w:r>
    </w:p>
    <w:p w:rsidR="00B84B11" w:rsidRDefault="00B84B11" w:rsidP="00B84B11">
      <w:pPr>
        <w:spacing w:after="0" w:line="240" w:lineRule="auto"/>
        <w:rPr>
          <w:rFonts w:ascii="Times New Roman" w:hAnsi="Times New Roman" w:cs="Times New Roman"/>
          <w:b/>
          <w:sz w:val="24"/>
          <w:szCs w:val="24"/>
        </w:rPr>
      </w:pPr>
    </w:p>
    <w:p w:rsidR="00B84B11" w:rsidRDefault="00B84B11" w:rsidP="00B84B11">
      <w:pPr>
        <w:spacing w:after="0" w:line="240" w:lineRule="auto"/>
        <w:rPr>
          <w:rFonts w:ascii="Times New Roman" w:hAnsi="Times New Roman" w:cs="Times New Roman"/>
          <w:b/>
          <w:sz w:val="24"/>
          <w:szCs w:val="24"/>
        </w:rPr>
      </w:pPr>
    </w:p>
    <w:p w:rsidR="00B84B11" w:rsidRDefault="00B84B11" w:rsidP="00B84B11">
      <w:pPr>
        <w:spacing w:after="0" w:line="240" w:lineRule="auto"/>
        <w:rPr>
          <w:rFonts w:ascii="Times New Roman" w:hAnsi="Times New Roman" w:cs="Times New Roman"/>
          <w:b/>
          <w:sz w:val="24"/>
          <w:szCs w:val="24"/>
        </w:rPr>
      </w:pPr>
    </w:p>
    <w:p w:rsidR="00B84B11" w:rsidRDefault="00B84B11" w:rsidP="00B84B11">
      <w:pPr>
        <w:pStyle w:val="tandard"/>
        <w:tabs>
          <w:tab w:val="left" w:pos="567"/>
        </w:tabs>
        <w:jc w:val="both"/>
        <w:rPr>
          <w:lang w:val="sk-SK"/>
        </w:rPr>
      </w:pPr>
      <w:r>
        <w:rPr>
          <w:lang w:val="sk-SK"/>
        </w:rPr>
        <w:t xml:space="preserve">                    Okresné riaditeľstvo Hasičského a záchranného zboru v Lučenci (ďalej iba OR HaZZ) ako príslušný orgán v  zmysle § </w:t>
      </w:r>
      <w:smartTag w:uri="urn:schemas-microsoft-com:office:smarttags" w:element="metricconverter">
        <w:smartTagPr>
          <w:attr w:name="ProductID" w:val="21 a"/>
        </w:smartTagPr>
        <w:r>
          <w:rPr>
            <w:lang w:val="sk-SK"/>
          </w:rPr>
          <w:t>21 a</w:t>
        </w:r>
      </w:smartTag>
      <w:r>
        <w:rPr>
          <w:lang w:val="sk-SK"/>
        </w:rPr>
        <w:t xml:space="preserve">  § 28 zákona NR SR č. 314/2001 Z. z. o ochrane pred požiarmi  v znení  neskorších predpisov  </w:t>
      </w:r>
    </w:p>
    <w:p w:rsidR="00B84B11" w:rsidRDefault="00B84B11" w:rsidP="00B84B11">
      <w:pPr>
        <w:pStyle w:val="tandard"/>
        <w:tabs>
          <w:tab w:val="left" w:pos="567"/>
        </w:tabs>
        <w:jc w:val="both"/>
        <w:rPr>
          <w:lang w:val="sk-SK"/>
        </w:rPr>
      </w:pPr>
    </w:p>
    <w:p w:rsidR="00B84B11" w:rsidRDefault="00B84B11" w:rsidP="00B84B11">
      <w:pPr>
        <w:pStyle w:val="tandard"/>
        <w:suppressLineNumbers/>
        <w:jc w:val="center"/>
        <w:rPr>
          <w:b/>
          <w:lang w:val="sk-SK"/>
        </w:rPr>
      </w:pPr>
      <w:r>
        <w:rPr>
          <w:b/>
          <w:lang w:val="sk-SK"/>
        </w:rPr>
        <w:t xml:space="preserve"> u p o z o r ň u j e</w:t>
      </w:r>
    </w:p>
    <w:p w:rsidR="00B84B11" w:rsidRDefault="00B84B11" w:rsidP="00B84B11">
      <w:pPr>
        <w:pStyle w:val="tandard"/>
        <w:suppressLineNumbers/>
        <w:rPr>
          <w:lang w:val="sk-SK"/>
        </w:rPr>
      </w:pPr>
      <w:r>
        <w:rPr>
          <w:lang w:val="sk-SK"/>
        </w:rPr>
        <w:t xml:space="preserve"> </w:t>
      </w:r>
    </w:p>
    <w:p w:rsidR="000B30A4" w:rsidRDefault="00B84B11" w:rsidP="000B30A4">
      <w:pPr>
        <w:pStyle w:val="tandard"/>
        <w:tabs>
          <w:tab w:val="left" w:pos="567"/>
        </w:tabs>
        <w:jc w:val="both"/>
        <w:rPr>
          <w:lang w:val="sk-SK"/>
        </w:rPr>
      </w:pPr>
      <w:r>
        <w:rPr>
          <w:lang w:val="sk-SK"/>
        </w:rPr>
        <w:t xml:space="preserve">na blížiace sa jarné obdobie, ktoré je charakterizované ako obdobie so zvýšeným nebezpečenstvom vzniku požiarov v dôsledku dlhotrvajúceho sucha. a  zvýšenou návštevnosťou lesov. Zvýšené nebezpečenstvo vzniku požiarov v jarnom období je v dôsledku toho, že   občania, právnické osoby a fyzické osoby – podnikatelia,  porušujú  predpisy o ochrane pred požiarmi tým, že vypaľujú suchú trávu a kríky, pričom požiare sa veľakrát rozšíria do lesných porastov, alebo ohrozujú iný majetok, a zakladajú oheň na miestach, kde môže dôjsť k jeho rozšíreniu.    Nezriedka sa takéto vypaľovanie skončí tragicky - usmrtením alebo zranením osôb. Najčastejšími príčinami lesných požiarov minulých rokoch bolo  zakladanie ohňov v prírode,  vypaľovanie trávy, fajčenie a úmyselné zapálenie. </w:t>
      </w:r>
      <w:r w:rsidR="00312178">
        <w:rPr>
          <w:lang w:val="sk-SK"/>
        </w:rPr>
        <w:t>Požiarovosť:</w:t>
      </w:r>
    </w:p>
    <w:p w:rsidR="000B30A4" w:rsidRDefault="000B30A4" w:rsidP="000B30A4">
      <w:pPr>
        <w:pStyle w:val="tandard"/>
        <w:tabs>
          <w:tab w:val="left" w:pos="567"/>
        </w:tabs>
        <w:jc w:val="both"/>
        <w:rPr>
          <w:lang w:val="sk-SK"/>
        </w:rPr>
      </w:pPr>
    </w:p>
    <w:tbl>
      <w:tblPr>
        <w:tblStyle w:val="Mriekatabuky"/>
        <w:tblW w:w="0" w:type="auto"/>
        <w:jc w:val="center"/>
        <w:tblLook w:val="04A0" w:firstRow="1" w:lastRow="0" w:firstColumn="1" w:lastColumn="0" w:noHBand="0" w:noVBand="1"/>
      </w:tblPr>
      <w:tblGrid>
        <w:gridCol w:w="4077"/>
        <w:gridCol w:w="2064"/>
        <w:gridCol w:w="1622"/>
      </w:tblGrid>
      <w:tr w:rsidR="000B30A4" w:rsidRPr="000B30A4" w:rsidTr="00A01647">
        <w:trPr>
          <w:jc w:val="center"/>
        </w:trPr>
        <w:tc>
          <w:tcPr>
            <w:tcW w:w="7763" w:type="dxa"/>
            <w:gridSpan w:val="3"/>
          </w:tcPr>
          <w:p w:rsidR="000B30A4" w:rsidRPr="000B30A4" w:rsidRDefault="000B30A4" w:rsidP="00E57C00">
            <w:pPr>
              <w:jc w:val="center"/>
              <w:rPr>
                <w:rFonts w:ascii="Times New Roman" w:hAnsi="Times New Roman" w:cs="Times New Roman"/>
                <w:b/>
              </w:rPr>
            </w:pPr>
            <w:r w:rsidRPr="000B30A4">
              <w:rPr>
                <w:rFonts w:ascii="Times New Roman" w:hAnsi="Times New Roman" w:cs="Times New Roman"/>
                <w:b/>
              </w:rPr>
              <w:t>Rok 202</w:t>
            </w:r>
            <w:r w:rsidR="00604906">
              <w:rPr>
                <w:rFonts w:ascii="Times New Roman" w:hAnsi="Times New Roman" w:cs="Times New Roman"/>
                <w:b/>
              </w:rPr>
              <w:t>2</w:t>
            </w:r>
          </w:p>
        </w:tc>
      </w:tr>
      <w:tr w:rsidR="000B30A4" w:rsidRPr="000B30A4" w:rsidTr="00A01647">
        <w:trPr>
          <w:jc w:val="center"/>
        </w:trPr>
        <w:tc>
          <w:tcPr>
            <w:tcW w:w="4077" w:type="dxa"/>
          </w:tcPr>
          <w:p w:rsidR="000B30A4" w:rsidRPr="000B30A4" w:rsidRDefault="000B30A4" w:rsidP="00A01647">
            <w:pPr>
              <w:rPr>
                <w:rFonts w:ascii="Times New Roman" w:hAnsi="Times New Roman" w:cs="Times New Roman"/>
              </w:rPr>
            </w:pPr>
          </w:p>
        </w:tc>
        <w:tc>
          <w:tcPr>
            <w:tcW w:w="2064" w:type="dxa"/>
          </w:tcPr>
          <w:p w:rsidR="000B30A4" w:rsidRPr="000B30A4" w:rsidRDefault="000B30A4" w:rsidP="00A01647">
            <w:pPr>
              <w:jc w:val="center"/>
              <w:rPr>
                <w:rFonts w:ascii="Times New Roman" w:hAnsi="Times New Roman" w:cs="Times New Roman"/>
                <w:b/>
              </w:rPr>
            </w:pPr>
            <w:r w:rsidRPr="000B30A4">
              <w:rPr>
                <w:rFonts w:ascii="Times New Roman" w:hAnsi="Times New Roman" w:cs="Times New Roman"/>
                <w:b/>
              </w:rPr>
              <w:t>Okres Lučenec</w:t>
            </w:r>
          </w:p>
        </w:tc>
        <w:tc>
          <w:tcPr>
            <w:tcW w:w="1622" w:type="dxa"/>
          </w:tcPr>
          <w:p w:rsidR="000B30A4" w:rsidRPr="000B30A4" w:rsidRDefault="000B30A4" w:rsidP="00A01647">
            <w:pPr>
              <w:jc w:val="center"/>
              <w:rPr>
                <w:rFonts w:ascii="Times New Roman" w:hAnsi="Times New Roman" w:cs="Times New Roman"/>
                <w:b/>
              </w:rPr>
            </w:pPr>
            <w:r w:rsidRPr="000B30A4">
              <w:rPr>
                <w:rFonts w:ascii="Times New Roman" w:hAnsi="Times New Roman" w:cs="Times New Roman"/>
                <w:b/>
              </w:rPr>
              <w:t>Okres Poltár</w:t>
            </w:r>
          </w:p>
        </w:tc>
      </w:tr>
      <w:tr w:rsidR="00F43CB7" w:rsidRPr="000B30A4" w:rsidTr="00A01647">
        <w:trPr>
          <w:jc w:val="center"/>
        </w:trPr>
        <w:tc>
          <w:tcPr>
            <w:tcW w:w="4077" w:type="dxa"/>
          </w:tcPr>
          <w:p w:rsidR="00F43CB7" w:rsidRPr="000B30A4" w:rsidRDefault="00F43CB7" w:rsidP="00A01647">
            <w:pPr>
              <w:rPr>
                <w:rFonts w:ascii="Times New Roman" w:hAnsi="Times New Roman" w:cs="Times New Roman"/>
              </w:rPr>
            </w:pPr>
            <w:r w:rsidRPr="000B30A4">
              <w:rPr>
                <w:rFonts w:ascii="Times New Roman" w:hAnsi="Times New Roman" w:cs="Times New Roman"/>
              </w:rPr>
              <w:t>Počet požiarov z dôvodu vypaľovania</w:t>
            </w:r>
          </w:p>
        </w:tc>
        <w:tc>
          <w:tcPr>
            <w:tcW w:w="2064" w:type="dxa"/>
          </w:tcPr>
          <w:p w:rsidR="00F43CB7" w:rsidRDefault="00604906">
            <w:pPr>
              <w:jc w:val="center"/>
              <w:rPr>
                <w:rFonts w:ascii="Times New Roman" w:hAnsi="Times New Roman"/>
              </w:rPr>
            </w:pPr>
            <w:r>
              <w:rPr>
                <w:rFonts w:ascii="Times New Roman" w:hAnsi="Times New Roman"/>
              </w:rPr>
              <w:t>57</w:t>
            </w:r>
          </w:p>
        </w:tc>
        <w:tc>
          <w:tcPr>
            <w:tcW w:w="1622" w:type="dxa"/>
          </w:tcPr>
          <w:p w:rsidR="00F43CB7" w:rsidRDefault="00604906">
            <w:pPr>
              <w:jc w:val="center"/>
              <w:rPr>
                <w:rFonts w:ascii="Times New Roman" w:hAnsi="Times New Roman"/>
              </w:rPr>
            </w:pPr>
            <w:r>
              <w:rPr>
                <w:rFonts w:ascii="Times New Roman" w:hAnsi="Times New Roman"/>
              </w:rPr>
              <w:t>39</w:t>
            </w:r>
          </w:p>
        </w:tc>
      </w:tr>
      <w:tr w:rsidR="00F43CB7" w:rsidRPr="000B30A4" w:rsidTr="00A01647">
        <w:trPr>
          <w:jc w:val="center"/>
        </w:trPr>
        <w:tc>
          <w:tcPr>
            <w:tcW w:w="4077" w:type="dxa"/>
          </w:tcPr>
          <w:p w:rsidR="00F43CB7" w:rsidRPr="000B30A4" w:rsidRDefault="00F43CB7" w:rsidP="00A01647">
            <w:pPr>
              <w:rPr>
                <w:rFonts w:ascii="Times New Roman" w:hAnsi="Times New Roman" w:cs="Times New Roman"/>
              </w:rPr>
            </w:pPr>
            <w:r w:rsidRPr="000B30A4">
              <w:rPr>
                <w:rFonts w:ascii="Times New Roman" w:hAnsi="Times New Roman" w:cs="Times New Roman"/>
              </w:rPr>
              <w:t>Počet lesných požiarov</w:t>
            </w:r>
          </w:p>
        </w:tc>
        <w:tc>
          <w:tcPr>
            <w:tcW w:w="2064" w:type="dxa"/>
          </w:tcPr>
          <w:p w:rsidR="00F43CB7" w:rsidRDefault="00604906">
            <w:pPr>
              <w:jc w:val="center"/>
              <w:rPr>
                <w:rFonts w:ascii="Times New Roman" w:hAnsi="Times New Roman"/>
              </w:rPr>
            </w:pPr>
            <w:r>
              <w:rPr>
                <w:rFonts w:ascii="Times New Roman" w:hAnsi="Times New Roman"/>
              </w:rPr>
              <w:t>3</w:t>
            </w:r>
          </w:p>
        </w:tc>
        <w:tc>
          <w:tcPr>
            <w:tcW w:w="1622" w:type="dxa"/>
          </w:tcPr>
          <w:p w:rsidR="00F43CB7" w:rsidRDefault="00604906">
            <w:pPr>
              <w:jc w:val="center"/>
              <w:rPr>
                <w:rFonts w:ascii="Times New Roman" w:hAnsi="Times New Roman"/>
              </w:rPr>
            </w:pPr>
            <w:r>
              <w:rPr>
                <w:rFonts w:ascii="Times New Roman" w:hAnsi="Times New Roman"/>
              </w:rPr>
              <w:t>4</w:t>
            </w:r>
          </w:p>
        </w:tc>
      </w:tr>
      <w:tr w:rsidR="00F43CB7" w:rsidRPr="000B30A4" w:rsidTr="00A01647">
        <w:trPr>
          <w:jc w:val="center"/>
        </w:trPr>
        <w:tc>
          <w:tcPr>
            <w:tcW w:w="4077" w:type="dxa"/>
          </w:tcPr>
          <w:p w:rsidR="00F43CB7" w:rsidRPr="000B30A4" w:rsidRDefault="00F43CB7" w:rsidP="00A01647">
            <w:pPr>
              <w:rPr>
                <w:rFonts w:ascii="Times New Roman" w:hAnsi="Times New Roman" w:cs="Times New Roman"/>
              </w:rPr>
            </w:pPr>
            <w:r w:rsidRPr="000B30A4">
              <w:rPr>
                <w:rFonts w:ascii="Times New Roman" w:hAnsi="Times New Roman" w:cs="Times New Roman"/>
              </w:rPr>
              <w:t>Počet usmrtených</w:t>
            </w:r>
          </w:p>
        </w:tc>
        <w:tc>
          <w:tcPr>
            <w:tcW w:w="2064" w:type="dxa"/>
          </w:tcPr>
          <w:p w:rsidR="00F43CB7" w:rsidRDefault="00F43CB7">
            <w:pPr>
              <w:jc w:val="center"/>
              <w:rPr>
                <w:rFonts w:ascii="Times New Roman" w:hAnsi="Times New Roman"/>
              </w:rPr>
            </w:pPr>
            <w:r>
              <w:rPr>
                <w:rFonts w:ascii="Times New Roman" w:hAnsi="Times New Roman"/>
              </w:rPr>
              <w:t>0</w:t>
            </w:r>
          </w:p>
        </w:tc>
        <w:tc>
          <w:tcPr>
            <w:tcW w:w="1622" w:type="dxa"/>
          </w:tcPr>
          <w:p w:rsidR="00F43CB7" w:rsidRDefault="00F43CB7">
            <w:pPr>
              <w:jc w:val="center"/>
              <w:rPr>
                <w:rFonts w:ascii="Times New Roman" w:hAnsi="Times New Roman"/>
              </w:rPr>
            </w:pPr>
            <w:r>
              <w:rPr>
                <w:rFonts w:ascii="Times New Roman" w:hAnsi="Times New Roman"/>
              </w:rPr>
              <w:t>0</w:t>
            </w:r>
          </w:p>
        </w:tc>
      </w:tr>
      <w:tr w:rsidR="00F43CB7" w:rsidRPr="000B30A4" w:rsidTr="00A01647">
        <w:trPr>
          <w:jc w:val="center"/>
        </w:trPr>
        <w:tc>
          <w:tcPr>
            <w:tcW w:w="4077" w:type="dxa"/>
          </w:tcPr>
          <w:p w:rsidR="00F43CB7" w:rsidRPr="000B30A4" w:rsidRDefault="00F43CB7" w:rsidP="00A01647">
            <w:pPr>
              <w:rPr>
                <w:rFonts w:ascii="Times New Roman" w:hAnsi="Times New Roman" w:cs="Times New Roman"/>
              </w:rPr>
            </w:pPr>
            <w:r w:rsidRPr="000B30A4">
              <w:rPr>
                <w:rFonts w:ascii="Times New Roman" w:hAnsi="Times New Roman" w:cs="Times New Roman"/>
              </w:rPr>
              <w:t>Počet zranených</w:t>
            </w:r>
          </w:p>
        </w:tc>
        <w:tc>
          <w:tcPr>
            <w:tcW w:w="2064" w:type="dxa"/>
          </w:tcPr>
          <w:p w:rsidR="00F43CB7" w:rsidRDefault="00F43CB7">
            <w:pPr>
              <w:jc w:val="center"/>
              <w:rPr>
                <w:rFonts w:ascii="Times New Roman" w:hAnsi="Times New Roman"/>
              </w:rPr>
            </w:pPr>
            <w:r>
              <w:rPr>
                <w:rFonts w:ascii="Times New Roman" w:hAnsi="Times New Roman"/>
              </w:rPr>
              <w:t>1</w:t>
            </w:r>
          </w:p>
        </w:tc>
        <w:tc>
          <w:tcPr>
            <w:tcW w:w="1622" w:type="dxa"/>
          </w:tcPr>
          <w:p w:rsidR="00F43CB7" w:rsidRDefault="00F43CB7">
            <w:pPr>
              <w:jc w:val="center"/>
              <w:rPr>
                <w:rFonts w:ascii="Times New Roman" w:hAnsi="Times New Roman"/>
              </w:rPr>
            </w:pPr>
            <w:r>
              <w:rPr>
                <w:rFonts w:ascii="Times New Roman" w:hAnsi="Times New Roman"/>
              </w:rPr>
              <w:t>0</w:t>
            </w:r>
          </w:p>
        </w:tc>
      </w:tr>
    </w:tbl>
    <w:p w:rsidR="000B30A4" w:rsidRDefault="00B84B11" w:rsidP="000B30A4">
      <w:pPr>
        <w:pStyle w:val="tandard"/>
        <w:tabs>
          <w:tab w:val="left" w:pos="567"/>
        </w:tabs>
        <w:jc w:val="both"/>
        <w:rPr>
          <w:lang w:val="sk-SK"/>
        </w:rPr>
      </w:pPr>
      <w:r>
        <w:rPr>
          <w:lang w:val="sk-SK"/>
        </w:rPr>
        <w:tab/>
      </w:r>
    </w:p>
    <w:p w:rsidR="00B84B11" w:rsidRDefault="000B30A4" w:rsidP="000B30A4">
      <w:pPr>
        <w:pStyle w:val="tandard"/>
        <w:tabs>
          <w:tab w:val="left" w:pos="567"/>
        </w:tabs>
        <w:jc w:val="both"/>
        <w:rPr>
          <w:lang w:val="sk-SK"/>
        </w:rPr>
      </w:pPr>
      <w:r>
        <w:rPr>
          <w:lang w:val="sk-SK"/>
        </w:rPr>
        <w:tab/>
      </w:r>
      <w:r w:rsidR="00B84B11">
        <w:rPr>
          <w:lang w:val="sk-SK"/>
        </w:rPr>
        <w:t xml:space="preserve">Na zabezpečovaní preventívnych opatrení  k ochrane lesa pred požiarmi sa musia podieľať všetci vlastníci, správcovia a užívatelia lesných pozemkov ako aj ostatní občania.  Rozbor požiarov na  lesných porastoch za uplynulé roky ukazuje, že preventívne opatrenia je potrebné zvýrazniť v jarných  mesiacoch marec, apríl a potom v letných mesiacoch júl, august a september kalendárneho roka.                </w:t>
      </w:r>
      <w:bookmarkStart w:id="0" w:name="_GoBack"/>
      <w:bookmarkEnd w:id="0"/>
    </w:p>
    <w:p w:rsidR="00B84B11" w:rsidRDefault="00B84B11" w:rsidP="00B84B11">
      <w:pPr>
        <w:pStyle w:val="tandard"/>
        <w:suppressLineNumbers/>
        <w:tabs>
          <w:tab w:val="left" w:pos="567"/>
        </w:tabs>
        <w:jc w:val="both"/>
        <w:rPr>
          <w:lang w:val="sk-SK"/>
        </w:rPr>
      </w:pPr>
      <w:r>
        <w:rPr>
          <w:lang w:val="sk-SK"/>
        </w:rPr>
        <w:lastRenderedPageBreak/>
        <w:t xml:space="preserve">              </w:t>
      </w:r>
    </w:p>
    <w:p w:rsidR="00B84B11" w:rsidRDefault="00B84B11" w:rsidP="00B84B11">
      <w:pPr>
        <w:pStyle w:val="tandard"/>
        <w:suppressLineNumbers/>
        <w:tabs>
          <w:tab w:val="left" w:pos="567"/>
        </w:tabs>
        <w:jc w:val="both"/>
        <w:rPr>
          <w:lang w:val="sk-SK"/>
        </w:rPr>
      </w:pPr>
      <w:r>
        <w:rPr>
          <w:lang w:val="sk-SK"/>
        </w:rPr>
        <w:t>V záujme zníženia požiarovosti v jarnom období je nutné zo strany miest a obcí prijať nasledovné opatrenia:</w:t>
      </w:r>
    </w:p>
    <w:p w:rsidR="00B84B11" w:rsidRDefault="00B84B11" w:rsidP="00B84B11">
      <w:pPr>
        <w:pStyle w:val="tandard"/>
        <w:suppressLineNumbers/>
        <w:tabs>
          <w:tab w:val="left" w:pos="567"/>
        </w:tabs>
        <w:jc w:val="both"/>
        <w:rPr>
          <w:lang w:val="sk-SK"/>
        </w:rPr>
      </w:pPr>
    </w:p>
    <w:p w:rsidR="00B84B11" w:rsidRDefault="00B84B11" w:rsidP="00B84B11">
      <w:pPr>
        <w:pStyle w:val="tandard"/>
        <w:numPr>
          <w:ilvl w:val="0"/>
          <w:numId w:val="2"/>
        </w:numPr>
        <w:suppressLineNumbers/>
        <w:jc w:val="both"/>
        <w:rPr>
          <w:lang w:val="sk-SK"/>
        </w:rPr>
      </w:pPr>
      <w:r>
        <w:rPr>
          <w:lang w:val="sk-SK"/>
        </w:rPr>
        <w:t>V</w:t>
      </w:r>
      <w:r w:rsidR="00DF0BAA">
        <w:rPr>
          <w:lang w:val="sk-SK"/>
        </w:rPr>
        <w:t> </w:t>
      </w:r>
      <w:r>
        <w:rPr>
          <w:lang w:val="sk-SK"/>
        </w:rPr>
        <w:t>prílohe</w:t>
      </w:r>
      <w:r w:rsidR="00DF0BAA">
        <w:rPr>
          <w:lang w:val="sk-SK"/>
        </w:rPr>
        <w:t xml:space="preserve">  č. 1 Vám zasielame reláciu do miestneho rozhlasu, ktorú V</w:t>
      </w:r>
      <w:r>
        <w:rPr>
          <w:lang w:val="sk-SK"/>
        </w:rPr>
        <w:t xml:space="preserve">ás žiadame odvysielať a v prípade nepriaznivého počasia – dlhodobého sucha, žiadame o   odvysielanie v miestnom rozhlase viackrát, najmä v čase pracovného voľna. </w:t>
      </w:r>
      <w:r w:rsidR="00DF0BAA">
        <w:rPr>
          <w:lang w:val="sk-SK"/>
        </w:rPr>
        <w:t xml:space="preserve">V prílohe č. 2 Vám  zasielame leták „STOP! VYPAĽOVANIU TRÁVY“ ktorý žiadame </w:t>
      </w:r>
      <w:r w:rsidR="00DF0BAA" w:rsidRPr="00E57C00">
        <w:rPr>
          <w:b/>
          <w:u w:val="single"/>
          <w:lang w:val="sk-SK"/>
        </w:rPr>
        <w:t>umiestniť</w:t>
      </w:r>
      <w:r>
        <w:rPr>
          <w:lang w:val="sk-SK"/>
        </w:rPr>
        <w:t xml:space="preserve"> na úradných tabuliach   v obci a </w:t>
      </w:r>
      <w:r w:rsidRPr="00E57C00">
        <w:rPr>
          <w:b/>
          <w:u w:val="single"/>
          <w:lang w:val="sk-SK"/>
        </w:rPr>
        <w:t>na webových stránkach obce</w:t>
      </w:r>
      <w:r>
        <w:rPr>
          <w:lang w:val="sk-SK"/>
        </w:rPr>
        <w:t xml:space="preserve">.  Zároveň  vás  žiadame, aby ste poskytli  informácie </w:t>
      </w:r>
      <w:r w:rsidRPr="00E57C00">
        <w:rPr>
          <w:b/>
          <w:u w:val="single"/>
          <w:lang w:val="sk-SK"/>
        </w:rPr>
        <w:t>o zákaze  vypaľovania, postihoch za porušenie zákazu vypaľovania</w:t>
      </w:r>
      <w:r>
        <w:rPr>
          <w:lang w:val="sk-SK"/>
        </w:rPr>
        <w:t xml:space="preserve"> a pod. všetkým subjektom vo vašej zriaďovacej pôsobnosti (školám, domovom dôchodcov, domovom sociálnych služieb a pod.)   </w:t>
      </w:r>
    </w:p>
    <w:p w:rsidR="00B84B11" w:rsidRDefault="00B84B11" w:rsidP="00B84B11">
      <w:pPr>
        <w:pStyle w:val="tandard"/>
        <w:numPr>
          <w:ilvl w:val="0"/>
          <w:numId w:val="2"/>
        </w:numPr>
        <w:suppressLineNumbers/>
        <w:jc w:val="both"/>
        <w:rPr>
          <w:lang w:val="sk-SK"/>
        </w:rPr>
      </w:pPr>
      <w:r>
        <w:rPr>
          <w:lang w:val="sk-SK"/>
        </w:rPr>
        <w:t xml:space="preserve">Žiadame vás o zaradenie problematiky vypaľovania porastov trávy a kríkov a ochrany lesov pred požiarmi na zasadnutie mestského alebo obecného zastupiteľstva a </w:t>
      </w:r>
      <w:r w:rsidRPr="00E57C00">
        <w:rPr>
          <w:b/>
          <w:u w:val="single"/>
          <w:lang w:val="sk-SK"/>
        </w:rPr>
        <w:t>o prijatie vlastných opatrení</w:t>
      </w:r>
      <w:r>
        <w:rPr>
          <w:lang w:val="sk-SK"/>
        </w:rPr>
        <w:t xml:space="preserve"> k predmetnej problematike.  </w:t>
      </w:r>
    </w:p>
    <w:p w:rsidR="00B84B11" w:rsidRDefault="00B84B11" w:rsidP="00B84B11">
      <w:pPr>
        <w:pStyle w:val="tandard"/>
        <w:numPr>
          <w:ilvl w:val="0"/>
          <w:numId w:val="2"/>
        </w:numPr>
        <w:suppressLineNumbers/>
        <w:jc w:val="both"/>
        <w:rPr>
          <w:lang w:val="sk-SK"/>
        </w:rPr>
      </w:pPr>
      <w:r>
        <w:rPr>
          <w:lang w:val="sk-SK"/>
        </w:rPr>
        <w:t xml:space="preserve">Zabezpečiť </w:t>
      </w:r>
      <w:r w:rsidRPr="00E57C00">
        <w:rPr>
          <w:b/>
          <w:u w:val="single"/>
          <w:lang w:val="sk-SK"/>
        </w:rPr>
        <w:t>hliadkovaciu činnosť</w:t>
      </w:r>
      <w:r>
        <w:rPr>
          <w:lang w:val="sk-SK"/>
        </w:rPr>
        <w:t xml:space="preserve"> Mestskej polície v jarnom období počas  suchého počasia, resp. ak nie je zriadená, tak zapojiť do hliadkovania členov „komisie ochrany verejného poriadku“ a  členov „dobrovoľných hasičských zborov miest  alebo obci“. V čase vykonávania hliadkovacej činnosti  prostredníctvom vlastných hliadok  Vás žiadame </w:t>
      </w:r>
      <w:r w:rsidRPr="00E57C00">
        <w:rPr>
          <w:b/>
          <w:u w:val="single"/>
          <w:lang w:val="sk-SK"/>
        </w:rPr>
        <w:t>o  nahlásenie tejto činnosti</w:t>
      </w:r>
      <w:r>
        <w:rPr>
          <w:lang w:val="sk-SK"/>
        </w:rPr>
        <w:t xml:space="preserve">  na mailovú adresu ohlasovne požiarov OR HaZZ  Lučenec – </w:t>
      </w:r>
      <w:hyperlink r:id="rId8" w:history="1">
        <w:r w:rsidR="00DF0BAA" w:rsidRPr="00272EF5">
          <w:rPr>
            <w:rStyle w:val="Hypertextovprepojenie"/>
            <w:b/>
            <w:lang w:val="sk-SK"/>
          </w:rPr>
          <w:t>operacne.lc@minv.sk</w:t>
        </w:r>
      </w:hyperlink>
      <w:r>
        <w:rPr>
          <w:lang w:val="sk-SK"/>
        </w:rPr>
        <w:t xml:space="preserve">, pričom je potrebné nahlásiť lokality a dni hliadkovacej činnosti. </w:t>
      </w:r>
    </w:p>
    <w:p w:rsidR="00B84B11" w:rsidRDefault="00B84B11" w:rsidP="00B84B11">
      <w:pPr>
        <w:pStyle w:val="tandard"/>
        <w:numPr>
          <w:ilvl w:val="0"/>
          <w:numId w:val="2"/>
        </w:numPr>
        <w:suppressLineNumbers/>
        <w:jc w:val="both"/>
        <w:rPr>
          <w:lang w:val="sk-SK"/>
        </w:rPr>
      </w:pPr>
      <w:r>
        <w:rPr>
          <w:lang w:val="sk-SK"/>
        </w:rPr>
        <w:t xml:space="preserve">V prípade zistenia podozrivého zo spáchania priestupku na úseku ochrany pred požiarmi okamžite </w:t>
      </w:r>
      <w:r w:rsidRPr="00E57C00">
        <w:rPr>
          <w:b/>
          <w:u w:val="single"/>
          <w:lang w:val="sk-SK"/>
        </w:rPr>
        <w:t>nahlásiť  podozrivého</w:t>
      </w:r>
      <w:r>
        <w:rPr>
          <w:lang w:val="sk-SK"/>
        </w:rPr>
        <w:t xml:space="preserve">  na OR PZ alebo OR HaZZ v Lučenci, na základe tejto informácie začne OR HaZZ v Lučenci objasňovanie vo veci spáchania priestupku. </w:t>
      </w:r>
    </w:p>
    <w:p w:rsidR="00B84B11" w:rsidRDefault="00B84B11" w:rsidP="00B84B11">
      <w:pPr>
        <w:pStyle w:val="tandard"/>
        <w:numPr>
          <w:ilvl w:val="0"/>
          <w:numId w:val="2"/>
        </w:numPr>
        <w:suppressLineNumbers/>
        <w:tabs>
          <w:tab w:val="left" w:pos="567"/>
        </w:tabs>
        <w:jc w:val="both"/>
        <w:rPr>
          <w:lang w:val="sk-SK"/>
        </w:rPr>
      </w:pPr>
      <w:r>
        <w:rPr>
          <w:lang w:val="sk-SK"/>
        </w:rPr>
        <w:t xml:space="preserve">Vypracovať a viesť dokumentáciu  ochrany    pred   požiarmi  obce podľa  § 15  ods. 1 písm. d) zákona NR SR  č.314/2001 Z. z. o ochrane pred požiarmi    v  znení neskorších predpisov  a  s § 36, § 37 vyhlášky MV SR č. 121/2002 Z. z. o požiarnej prevencii v znení neskorších predpisov. </w:t>
      </w:r>
    </w:p>
    <w:p w:rsidR="00B84B11" w:rsidRDefault="00B84B11" w:rsidP="00B84B11">
      <w:pPr>
        <w:pStyle w:val="tandard"/>
        <w:numPr>
          <w:ilvl w:val="0"/>
          <w:numId w:val="2"/>
        </w:numPr>
        <w:suppressLineNumbers/>
        <w:tabs>
          <w:tab w:val="left" w:pos="567"/>
        </w:tabs>
        <w:jc w:val="both"/>
        <w:rPr>
          <w:lang w:val="sk-SK"/>
        </w:rPr>
      </w:pPr>
      <w:r>
        <w:rPr>
          <w:lang w:val="sk-SK"/>
        </w:rPr>
        <w:t>Preveriť aktuálnosť dokumentácie ochrany pred požiarmi obce  v súlade so skutkovým stavom, ako aj preveriť činnosť ohlasovní požiarov v obci.</w:t>
      </w:r>
    </w:p>
    <w:p w:rsidR="00B84B11" w:rsidRDefault="00B84B11" w:rsidP="00B84B11">
      <w:pPr>
        <w:pStyle w:val="tandard"/>
        <w:numPr>
          <w:ilvl w:val="0"/>
          <w:numId w:val="2"/>
        </w:numPr>
        <w:tabs>
          <w:tab w:val="left" w:pos="567"/>
        </w:tabs>
        <w:jc w:val="both"/>
        <w:rPr>
          <w:lang w:val="sk-SK"/>
        </w:rPr>
      </w:pPr>
      <w:r>
        <w:rPr>
          <w:lang w:val="sk-SK"/>
        </w:rPr>
        <w:t>Prerokovať v orgánoch obce úlohy vyplývajúce zo zabezpečenia ochrany lesov pred požiarmi   v súlade so všeobecne záväznými právnymi predpismi.</w:t>
      </w:r>
    </w:p>
    <w:p w:rsidR="00B84B11" w:rsidRDefault="00B84B11" w:rsidP="00B84B11">
      <w:pPr>
        <w:pStyle w:val="tandard"/>
        <w:numPr>
          <w:ilvl w:val="0"/>
          <w:numId w:val="2"/>
        </w:numPr>
        <w:tabs>
          <w:tab w:val="left" w:pos="567"/>
        </w:tabs>
        <w:jc w:val="both"/>
        <w:rPr>
          <w:lang w:val="sk-SK"/>
        </w:rPr>
      </w:pPr>
      <w:r>
        <w:rPr>
          <w:lang w:val="sk-SK"/>
        </w:rPr>
        <w:t xml:space="preserve">S veliteľom dobrovoľného  hasičského  zboru obce </w:t>
      </w:r>
      <w:proofErr w:type="spellStart"/>
      <w:r>
        <w:rPr>
          <w:lang w:val="sk-SK"/>
        </w:rPr>
        <w:t>prejednať</w:t>
      </w:r>
      <w:proofErr w:type="spellEnd"/>
      <w:r>
        <w:rPr>
          <w:lang w:val="sk-SK"/>
        </w:rPr>
        <w:t xml:space="preserve"> opatrenia zamerané na akcieschopnosť obecného hasičského zboru, hasičskej techniky a vecných prostriedkov na vykonávanie zásahovej činnosti v súlade  s § </w:t>
      </w:r>
      <w:smartTag w:uri="urn:schemas-microsoft-com:office:smarttags" w:element="metricconverter">
        <w:smartTagPr>
          <w:attr w:name="ProductID" w:val="3 a"/>
        </w:smartTagPr>
        <w:r>
          <w:rPr>
            <w:lang w:val="sk-SK"/>
          </w:rPr>
          <w:t>3 a</w:t>
        </w:r>
      </w:smartTag>
      <w:r>
        <w:rPr>
          <w:lang w:val="sk-SK"/>
        </w:rPr>
        <w:t xml:space="preserve"> § 6   MV SR č.611/2006  Z. z. o hasičských jednotkách v znení neskorších predpisov. </w:t>
      </w:r>
    </w:p>
    <w:p w:rsidR="00B84B11" w:rsidRDefault="00B84B11" w:rsidP="00B84B11">
      <w:pPr>
        <w:pStyle w:val="tandard"/>
        <w:numPr>
          <w:ilvl w:val="0"/>
          <w:numId w:val="2"/>
        </w:numPr>
        <w:tabs>
          <w:tab w:val="left" w:pos="567"/>
        </w:tabs>
        <w:jc w:val="both"/>
        <w:rPr>
          <w:lang w:val="sk-SK"/>
        </w:rPr>
      </w:pPr>
      <w:r>
        <w:rPr>
          <w:lang w:val="sk-SK"/>
        </w:rPr>
        <w:t>Zabezpečiť v prípade potreby a podľa  uváženia v najkritickejších obdobiach  možnosť vzniku požiarov stálu pohotovostnú službu v hasičskej  stanici alebo hasičskej   zbrojnici</w:t>
      </w:r>
      <w:r w:rsidR="00312178">
        <w:rPr>
          <w:lang w:val="sk-SK"/>
        </w:rPr>
        <w:t>.</w:t>
      </w:r>
    </w:p>
    <w:p w:rsidR="00B84B11" w:rsidRDefault="00B84B11" w:rsidP="00B84B11">
      <w:pPr>
        <w:pStyle w:val="tandard"/>
        <w:numPr>
          <w:ilvl w:val="0"/>
          <w:numId w:val="2"/>
        </w:numPr>
        <w:tabs>
          <w:tab w:val="left" w:pos="567"/>
        </w:tabs>
        <w:jc w:val="both"/>
        <w:rPr>
          <w:lang w:val="sk-SK"/>
        </w:rPr>
      </w:pPr>
      <w:r>
        <w:rPr>
          <w:lang w:val="sk-SK"/>
        </w:rPr>
        <w:t xml:space="preserve">Zabezpečiť efektívnu a dôslednú </w:t>
      </w:r>
      <w:proofErr w:type="spellStart"/>
      <w:r w:rsidRPr="00E57C00">
        <w:rPr>
          <w:b/>
          <w:u w:val="single"/>
          <w:lang w:val="sk-SK"/>
        </w:rPr>
        <w:t>preventívno</w:t>
      </w:r>
      <w:proofErr w:type="spellEnd"/>
      <w:r w:rsidRPr="00E57C00">
        <w:rPr>
          <w:b/>
          <w:u w:val="single"/>
          <w:lang w:val="sk-SK"/>
        </w:rPr>
        <w:t xml:space="preserve"> – výchovnú a propagačnú činnosť</w:t>
      </w:r>
      <w:r>
        <w:rPr>
          <w:lang w:val="sk-SK"/>
        </w:rPr>
        <w:t xml:space="preserve">  zameranú na ochranu lesov pred požiarmi,  pri plnení tejto úlohy spolupracovať s orgánmi miestnej štátnej správy, Dobrovoľnou požiarnou ochranou  SR, ako aj s ďalšími záujmovými združeniami, ktorých aktivity smerujú k prírode.</w:t>
      </w:r>
    </w:p>
    <w:p w:rsidR="00B84B11" w:rsidRDefault="00B84B11" w:rsidP="00B84B11">
      <w:pPr>
        <w:pStyle w:val="tandard"/>
        <w:tabs>
          <w:tab w:val="left" w:pos="567"/>
        </w:tabs>
        <w:jc w:val="both"/>
        <w:rPr>
          <w:lang w:val="sk-SK"/>
        </w:rPr>
      </w:pPr>
    </w:p>
    <w:p w:rsidR="00B84B11" w:rsidRDefault="00B84B11" w:rsidP="00B84B11">
      <w:pPr>
        <w:pStyle w:val="tandard"/>
        <w:suppressLineNumbers/>
        <w:jc w:val="both"/>
        <w:rPr>
          <w:lang w:val="sk-SK"/>
        </w:rPr>
      </w:pPr>
      <w:r>
        <w:rPr>
          <w:lang w:val="sk-SK"/>
        </w:rPr>
        <w:t xml:space="preserve">         </w:t>
      </w:r>
    </w:p>
    <w:p w:rsidR="00B84B11" w:rsidRPr="00BE1472" w:rsidRDefault="00B84B11" w:rsidP="00B84B11">
      <w:pPr>
        <w:pStyle w:val="tandard"/>
        <w:suppressLineNumbers/>
        <w:jc w:val="both"/>
        <w:rPr>
          <w:lang w:val="sk-SK"/>
        </w:rPr>
      </w:pPr>
      <w:r>
        <w:rPr>
          <w:lang w:val="sk-SK"/>
        </w:rPr>
        <w:t xml:space="preserve">      V zmysle §  23 a § 24 zákona NR SR č. 314/2001 Z. z.  o ochrane pred požiarmi    v  znení neskorších predpisov sú obce povinné vykonávať preventívne protipožiarne kontroly v objektoch  a priestoroch právnických osôb, fyzických osôb - podnikateľov a fyzických osôb, v ktorých  sa nevykonáva  štátny požiarny dozor</w:t>
      </w:r>
      <w:r w:rsidR="00E57C00">
        <w:rPr>
          <w:lang w:val="sk-SK"/>
        </w:rPr>
        <w:t xml:space="preserve"> (</w:t>
      </w:r>
      <w:proofErr w:type="spellStart"/>
      <w:r w:rsidR="00E57C00" w:rsidRPr="00E57C00">
        <w:rPr>
          <w:i/>
          <w:lang w:val="sk-SK"/>
        </w:rPr>
        <w:t>obdržali</w:t>
      </w:r>
      <w:proofErr w:type="spellEnd"/>
      <w:r w:rsidR="00E57C00" w:rsidRPr="00E57C00">
        <w:rPr>
          <w:i/>
          <w:lang w:val="sk-SK"/>
        </w:rPr>
        <w:t xml:space="preserve"> ste o tom v priebehu mesiac</w:t>
      </w:r>
      <w:r w:rsidR="00604906">
        <w:rPr>
          <w:i/>
          <w:lang w:val="sk-SK"/>
        </w:rPr>
        <w:t xml:space="preserve">a </w:t>
      </w:r>
      <w:r w:rsidR="00E57C00" w:rsidRPr="00E57C00">
        <w:rPr>
          <w:i/>
          <w:lang w:val="sk-SK"/>
        </w:rPr>
        <w:t>-február 202</w:t>
      </w:r>
      <w:r w:rsidR="00604906">
        <w:rPr>
          <w:i/>
          <w:lang w:val="sk-SK"/>
        </w:rPr>
        <w:t>3</w:t>
      </w:r>
      <w:r w:rsidR="00E57C00" w:rsidRPr="00E57C00">
        <w:rPr>
          <w:i/>
          <w:lang w:val="sk-SK"/>
        </w:rPr>
        <w:t xml:space="preserve"> samostatné listy do e-mailových schránok)</w:t>
      </w:r>
      <w:r>
        <w:rPr>
          <w:lang w:val="sk-SK"/>
        </w:rPr>
        <w:t xml:space="preserve">. Na základe  ustanovenia citovaného zákona o ochrane </w:t>
      </w:r>
      <w:r>
        <w:rPr>
          <w:lang w:val="sk-SK"/>
        </w:rPr>
        <w:lastRenderedPageBreak/>
        <w:t xml:space="preserve">pred požiarmi je potrebné, aby mestá a obce zabezpečili vykonanie preventívnych protipožiarnych </w:t>
      </w:r>
      <w:r w:rsidRPr="00BE1472">
        <w:rPr>
          <w:lang w:val="sk-SK"/>
        </w:rPr>
        <w:t xml:space="preserve">kontrol  kontrolnými skupinami obcí </w:t>
      </w:r>
      <w:r w:rsidRPr="00BE1472">
        <w:rPr>
          <w:b/>
          <w:lang w:val="sk-SK"/>
        </w:rPr>
        <w:t>u vlastníkov, správcov alebo  užívateľov lesných pozemkov v katastri obce,</w:t>
      </w:r>
      <w:r w:rsidRPr="00BE1472">
        <w:rPr>
          <w:lang w:val="sk-SK"/>
        </w:rPr>
        <w:t xml:space="preserve"> </w:t>
      </w:r>
      <w:r w:rsidRPr="00BE1472">
        <w:rPr>
          <w:b/>
          <w:lang w:val="sk-SK"/>
        </w:rPr>
        <w:t>ktorí  nie sú zaradení do štátneho požiarneho dozoru.</w:t>
      </w:r>
      <w:r w:rsidRPr="00BE1472">
        <w:rPr>
          <w:lang w:val="sk-SK"/>
        </w:rPr>
        <w:t xml:space="preserve"> Pri preventívnych protipožiarnych   kontrolách    je  potrebné zamerať sa najmä na dodržiavanie ustanovení § 4, § 5, § 6 b, § 7 ods. 2 a § 14 zákona NR SR č. 314/2001 Z. z  a  § 10  vyhlášky MV SR č. 121/2002 Z. z. </w:t>
      </w:r>
    </w:p>
    <w:p w:rsidR="00B84B11" w:rsidRPr="00BE1472" w:rsidRDefault="00B84B11" w:rsidP="00B84B11">
      <w:pPr>
        <w:pStyle w:val="tandard"/>
        <w:suppressLineNumbers/>
        <w:jc w:val="both"/>
        <w:rPr>
          <w:lang w:val="sk-SK"/>
        </w:rPr>
      </w:pPr>
    </w:p>
    <w:p w:rsidR="00B84B11" w:rsidRPr="00BE1472" w:rsidRDefault="00B84B11" w:rsidP="00B84B11">
      <w:pPr>
        <w:pStyle w:val="tandard"/>
        <w:suppressLineNumbers/>
        <w:jc w:val="both"/>
        <w:rPr>
          <w:lang w:val="sk-SK"/>
        </w:rPr>
      </w:pPr>
      <w:r w:rsidRPr="00BE1472">
        <w:rPr>
          <w:lang w:val="sk-SK"/>
        </w:rPr>
        <w:t xml:space="preserve">       Pri preventívnych protipožiarnych kontrolách je potrebné </w:t>
      </w:r>
      <w:r w:rsidRPr="00E57C00">
        <w:rPr>
          <w:b/>
          <w:u w:val="single"/>
          <w:lang w:val="sk-SK"/>
        </w:rPr>
        <w:t>zamerať sa najmä</w:t>
      </w:r>
      <w:r w:rsidRPr="00BE1472">
        <w:rPr>
          <w:lang w:val="sk-SK"/>
        </w:rPr>
        <w:t xml:space="preserve"> na kontrolu plnenia týchto opatrení:</w:t>
      </w:r>
    </w:p>
    <w:p w:rsidR="00B84B11" w:rsidRPr="00BE1472" w:rsidRDefault="00B84B11" w:rsidP="00A55268">
      <w:pPr>
        <w:pStyle w:val="tandard"/>
        <w:numPr>
          <w:ilvl w:val="0"/>
          <w:numId w:val="3"/>
        </w:numPr>
        <w:suppressLineNumbers/>
        <w:tabs>
          <w:tab w:val="clear" w:pos="720"/>
          <w:tab w:val="num" w:pos="2112"/>
        </w:tabs>
        <w:jc w:val="both"/>
        <w:rPr>
          <w:lang w:val="sk-SK"/>
        </w:rPr>
      </w:pPr>
      <w:r w:rsidRPr="00BE1472">
        <w:rPr>
          <w:lang w:val="sk-SK"/>
        </w:rPr>
        <w:t>Spracovanie dokumentácie ochrany pred požiarmi – doklad o školení zamestnancov a osôb, ktoré sa s vedomím vlastníka lesa, správcu alebo obhospodarovateľa lesa  zdržujú  v ich objektoch a priestoroch, písomná dokumentácia o vykonávanej hliadkovej činnosti.   Vypracovanie pokynov na zabezpečenie ochrany pred požiarmi pri spaľovaní horľavých  látok na voľnom priestranstve. Pred začatím spaľovania musí byť každé spaľovanie oznámené na linku tiesňového volania 150, ďalej musí byť oznámená osoba zodpovedná za dodržanie podmienok protipožiarnej bezpečnosti pri spaľovaní horľavých látok.</w:t>
      </w:r>
    </w:p>
    <w:p w:rsidR="00B84B11" w:rsidRPr="00BE1472" w:rsidRDefault="00B84B11" w:rsidP="00A55268">
      <w:pPr>
        <w:pStyle w:val="tandard"/>
        <w:numPr>
          <w:ilvl w:val="0"/>
          <w:numId w:val="3"/>
        </w:numPr>
        <w:tabs>
          <w:tab w:val="clear" w:pos="720"/>
          <w:tab w:val="left" w:pos="567"/>
          <w:tab w:val="num" w:pos="1764"/>
        </w:tabs>
        <w:jc w:val="both"/>
        <w:rPr>
          <w:lang w:val="sk-SK"/>
        </w:rPr>
      </w:pPr>
      <w:r w:rsidRPr="00BE1472">
        <w:rPr>
          <w:lang w:val="sk-SK"/>
        </w:rPr>
        <w:t xml:space="preserve">  Zabezpečenia hliadkovej činnosti v čase zvýšeného nebezpečenstva vzniku požiarov, najmä v dňoch pracovného pokoja. Pre osoby  vykonávajúce hliadkovú činnosť  formou pochôdzok  sa vypracúva časový harmonogram s určením trasy pochôdzok alebo sa určujú  vyhliadkové teréne miesta a zabezpečenie  systému  spojenia medzi nimi  a ohlasovňou požiarov. </w:t>
      </w:r>
    </w:p>
    <w:p w:rsidR="00B84B11" w:rsidRPr="00BE1472" w:rsidRDefault="00B84B11" w:rsidP="00A55268">
      <w:pPr>
        <w:pStyle w:val="tandard"/>
        <w:numPr>
          <w:ilvl w:val="0"/>
          <w:numId w:val="3"/>
        </w:numPr>
        <w:tabs>
          <w:tab w:val="clear" w:pos="720"/>
          <w:tab w:val="left" w:pos="567"/>
          <w:tab w:val="num" w:pos="1764"/>
        </w:tabs>
        <w:jc w:val="both"/>
        <w:rPr>
          <w:lang w:val="sk-SK"/>
        </w:rPr>
      </w:pPr>
      <w:r w:rsidRPr="00BE1472">
        <w:rPr>
          <w:lang w:val="sk-SK"/>
        </w:rPr>
        <w:t xml:space="preserve">  Zabezpečenia  potrebného  množstva protipožiarneho náradia podľa plošnej výmery lesa na dostupnom  mieste  v týchto počtoch a druhoch:</w:t>
      </w:r>
    </w:p>
    <w:p w:rsidR="00B84B11" w:rsidRPr="00BE1472" w:rsidRDefault="00B84B11" w:rsidP="00A55268">
      <w:pPr>
        <w:pStyle w:val="tandard"/>
        <w:numPr>
          <w:ilvl w:val="0"/>
          <w:numId w:val="4"/>
        </w:numPr>
        <w:tabs>
          <w:tab w:val="clear" w:pos="720"/>
          <w:tab w:val="left" w:pos="567"/>
          <w:tab w:val="num" w:pos="2112"/>
        </w:tabs>
        <w:ind w:left="1068"/>
        <w:jc w:val="both"/>
        <w:rPr>
          <w:lang w:val="sk-SK"/>
        </w:rPr>
      </w:pPr>
      <w:r w:rsidRPr="00BE1472">
        <w:rPr>
          <w:lang w:val="sk-SK"/>
        </w:rPr>
        <w:t xml:space="preserve">od </w:t>
      </w:r>
      <w:smartTag w:uri="urn:schemas-microsoft-com:office:smarttags" w:element="metricconverter">
        <w:smartTagPr>
          <w:attr w:name="ProductID" w:val="10 ha"/>
        </w:smartTagPr>
        <w:r w:rsidRPr="00BE1472">
          <w:rPr>
            <w:lang w:val="sk-SK"/>
          </w:rPr>
          <w:t>10 ha</w:t>
        </w:r>
      </w:smartTag>
      <w:r w:rsidRPr="00BE1472">
        <w:rPr>
          <w:lang w:val="sk-SK"/>
        </w:rPr>
        <w:t xml:space="preserve">  do </w:t>
      </w:r>
      <w:smartTag w:uri="urn:schemas-microsoft-com:office:smarttags" w:element="metricconverter">
        <w:smartTagPr>
          <w:attr w:name="ProductID" w:val="100 ha"/>
        </w:smartTagPr>
        <w:r w:rsidRPr="00BE1472">
          <w:rPr>
            <w:lang w:val="sk-SK"/>
          </w:rPr>
          <w:t>100 ha</w:t>
        </w:r>
      </w:smartTag>
      <w:r w:rsidRPr="00BE1472">
        <w:rPr>
          <w:lang w:val="sk-SK"/>
        </w:rPr>
        <w:t>, je najmenší počet 15 ks náradia najmenej troch druhov (lopaty, hrable, motyky,  krompáče a sekery),</w:t>
      </w:r>
    </w:p>
    <w:p w:rsidR="00B84B11" w:rsidRPr="00BE1472" w:rsidRDefault="00B84B11" w:rsidP="00A55268">
      <w:pPr>
        <w:pStyle w:val="tandard"/>
        <w:numPr>
          <w:ilvl w:val="0"/>
          <w:numId w:val="4"/>
        </w:numPr>
        <w:tabs>
          <w:tab w:val="clear" w:pos="720"/>
          <w:tab w:val="left" w:pos="567"/>
          <w:tab w:val="num" w:pos="1764"/>
        </w:tabs>
        <w:ind w:left="1068"/>
        <w:jc w:val="both"/>
        <w:rPr>
          <w:lang w:val="sk-SK"/>
        </w:rPr>
      </w:pPr>
      <w:r w:rsidRPr="00BE1472">
        <w:rPr>
          <w:lang w:val="sk-SK"/>
        </w:rPr>
        <w:t xml:space="preserve">nad </w:t>
      </w:r>
      <w:smartTag w:uri="urn:schemas-microsoft-com:office:smarttags" w:element="metricconverter">
        <w:smartTagPr>
          <w:attr w:name="ProductID" w:val="100 ha"/>
        </w:smartTagPr>
        <w:r w:rsidRPr="00BE1472">
          <w:rPr>
            <w:lang w:val="sk-SK"/>
          </w:rPr>
          <w:t>100 ha</w:t>
        </w:r>
      </w:smartTag>
      <w:r w:rsidRPr="00BE1472">
        <w:rPr>
          <w:lang w:val="sk-SK"/>
        </w:rPr>
        <w:t xml:space="preserve"> do </w:t>
      </w:r>
      <w:smartTag w:uri="urn:schemas-microsoft-com:office:smarttags" w:element="metricconverter">
        <w:smartTagPr>
          <w:attr w:name="ProductID" w:val="1 000 ha"/>
        </w:smartTagPr>
        <w:r w:rsidRPr="00BE1472">
          <w:rPr>
            <w:lang w:val="sk-SK"/>
          </w:rPr>
          <w:t>1 000 ha</w:t>
        </w:r>
      </w:smartTag>
      <w:r w:rsidRPr="00BE1472">
        <w:rPr>
          <w:lang w:val="sk-SK"/>
        </w:rPr>
        <w:t xml:space="preserve"> najmenej  40 ks náradia aspoň štyroch druhov (motyky, lopaty,  krompáče, sekery),</w:t>
      </w:r>
    </w:p>
    <w:p w:rsidR="00B84B11" w:rsidRPr="00BE1472" w:rsidRDefault="00B84B11" w:rsidP="00A55268">
      <w:pPr>
        <w:pStyle w:val="tandard"/>
        <w:numPr>
          <w:ilvl w:val="0"/>
          <w:numId w:val="4"/>
        </w:numPr>
        <w:tabs>
          <w:tab w:val="clear" w:pos="720"/>
          <w:tab w:val="left" w:pos="567"/>
          <w:tab w:val="num" w:pos="1416"/>
        </w:tabs>
        <w:ind w:left="1068"/>
        <w:jc w:val="both"/>
        <w:rPr>
          <w:lang w:val="sk-SK"/>
        </w:rPr>
      </w:pPr>
      <w:r w:rsidRPr="00BE1472">
        <w:rPr>
          <w:lang w:val="sk-SK"/>
        </w:rPr>
        <w:t xml:space="preserve">nad </w:t>
      </w:r>
      <w:smartTag w:uri="urn:schemas-microsoft-com:office:smarttags" w:element="metricconverter">
        <w:smartTagPr>
          <w:attr w:name="ProductID" w:val="1 000 ha"/>
        </w:smartTagPr>
        <w:r w:rsidRPr="00BE1472">
          <w:rPr>
            <w:lang w:val="sk-SK"/>
          </w:rPr>
          <w:t>1 000 ha</w:t>
        </w:r>
      </w:smartTag>
      <w:r w:rsidRPr="00BE1472">
        <w:rPr>
          <w:lang w:val="sk-SK"/>
        </w:rPr>
        <w:t xml:space="preserve"> najmenej 60 ks náradia aspoň štyroch druhov  (motyky, lopaty, sekery, hrable, krompáče a široké lopaty) a 3  vhodné  ručné striekačky.</w:t>
      </w:r>
    </w:p>
    <w:p w:rsidR="00B84B11" w:rsidRPr="00BE1472" w:rsidRDefault="00B84B11" w:rsidP="00B84B11">
      <w:pPr>
        <w:pStyle w:val="tandard"/>
        <w:ind w:left="720" w:hanging="720"/>
        <w:jc w:val="both"/>
        <w:rPr>
          <w:lang w:val="sk-SK"/>
        </w:rPr>
      </w:pPr>
      <w:r w:rsidRPr="00BE1472">
        <w:rPr>
          <w:lang w:val="sk-SK"/>
        </w:rPr>
        <w:t xml:space="preserve">     4.   Budovania na lesných pozemkoch na vyznačených miestach len ohnísk zabezpečených proti voľnému šíreniu ohňa, zabezpečovať ich označenie a označenie zákazu zakladania   ohňa mimo zabezpečených ohnísk . </w:t>
      </w:r>
    </w:p>
    <w:p w:rsidR="00B84B11" w:rsidRPr="00BE1472" w:rsidRDefault="00B84B11" w:rsidP="00B84B11">
      <w:pPr>
        <w:pStyle w:val="tandard"/>
        <w:tabs>
          <w:tab w:val="left" w:pos="567"/>
        </w:tabs>
        <w:ind w:left="720" w:hanging="360"/>
        <w:jc w:val="both"/>
        <w:rPr>
          <w:lang w:val="sk-SK"/>
        </w:rPr>
      </w:pPr>
      <w:r w:rsidRPr="00BE1472">
        <w:rPr>
          <w:lang w:val="sk-SK"/>
        </w:rPr>
        <w:t>5. Spracúvania  mapových podkladov, do ktorých budú vyznačené všetky dôležité údaje z hľadiska ochrany pred požiarmi, vykonávanie  ich aktualizácie. Mapové podklady tvorí</w:t>
      </w:r>
    </w:p>
    <w:p w:rsidR="00B84B11" w:rsidRPr="00BE1472" w:rsidRDefault="00B84B11" w:rsidP="00B84B11">
      <w:pPr>
        <w:pStyle w:val="tandard"/>
        <w:tabs>
          <w:tab w:val="left" w:pos="567"/>
        </w:tabs>
        <w:ind w:left="360"/>
        <w:jc w:val="both"/>
        <w:rPr>
          <w:lang w:val="sk-SK"/>
        </w:rPr>
      </w:pPr>
      <w:r w:rsidRPr="00BE1472">
        <w:rPr>
          <w:lang w:val="sk-SK"/>
        </w:rPr>
        <w:t xml:space="preserve">      a) textová časť, ktorá obsahuje</w:t>
      </w:r>
    </w:p>
    <w:p w:rsidR="00B84B11" w:rsidRPr="00BE1472" w:rsidRDefault="00B84B11" w:rsidP="00B84B11">
      <w:pPr>
        <w:pStyle w:val="tandard"/>
        <w:numPr>
          <w:ilvl w:val="0"/>
          <w:numId w:val="5"/>
        </w:numPr>
        <w:tabs>
          <w:tab w:val="left" w:pos="567"/>
        </w:tabs>
        <w:jc w:val="both"/>
        <w:rPr>
          <w:lang w:val="sk-SK"/>
        </w:rPr>
      </w:pPr>
      <w:r w:rsidRPr="00BE1472">
        <w:rPr>
          <w:lang w:val="sk-SK"/>
        </w:rPr>
        <w:t>údaje o vlastníkovi lesa, správcovi alebo obhospodarovateľovo lesa a kontaktné  údaje osoby zodpovednej za ochranu lesa pred požiarmi,</w:t>
      </w:r>
    </w:p>
    <w:p w:rsidR="00B84B11" w:rsidRPr="00BE1472" w:rsidRDefault="00B84B11" w:rsidP="00B84B11">
      <w:pPr>
        <w:pStyle w:val="tandard"/>
        <w:numPr>
          <w:ilvl w:val="0"/>
          <w:numId w:val="5"/>
        </w:numPr>
        <w:tabs>
          <w:tab w:val="left" w:pos="567"/>
        </w:tabs>
        <w:jc w:val="both"/>
        <w:rPr>
          <w:lang w:val="sk-SK"/>
        </w:rPr>
      </w:pPr>
      <w:r w:rsidRPr="00BE1472">
        <w:rPr>
          <w:lang w:val="sk-SK"/>
        </w:rPr>
        <w:t>popis vodných zdrojov vhodných na hasenie požiarov; osobitne s vyznačením vodných zdrojov vhodných  na hasenie leteckou technikou,</w:t>
      </w:r>
    </w:p>
    <w:p w:rsidR="00B84B11" w:rsidRPr="00BE1472" w:rsidRDefault="00B84B11" w:rsidP="00B84B11">
      <w:pPr>
        <w:pStyle w:val="tandard"/>
        <w:numPr>
          <w:ilvl w:val="0"/>
          <w:numId w:val="5"/>
        </w:numPr>
        <w:tabs>
          <w:tab w:val="left" w:pos="567"/>
        </w:tabs>
        <w:jc w:val="both"/>
        <w:rPr>
          <w:lang w:val="sk-SK"/>
        </w:rPr>
      </w:pPr>
      <w:r w:rsidRPr="00BE1472">
        <w:rPr>
          <w:lang w:val="sk-SK"/>
        </w:rPr>
        <w:t>zoznam dielcov, v ktorých je zastúpenie ihličnatých drevín vyššie ako 50%</w:t>
      </w:r>
    </w:p>
    <w:p w:rsidR="00B84B11" w:rsidRPr="00BE1472" w:rsidRDefault="00B84B11" w:rsidP="00B84B11">
      <w:pPr>
        <w:pStyle w:val="tandard"/>
        <w:tabs>
          <w:tab w:val="left" w:pos="567"/>
        </w:tabs>
        <w:ind w:left="709"/>
        <w:jc w:val="both"/>
        <w:rPr>
          <w:lang w:val="sk-SK"/>
        </w:rPr>
      </w:pPr>
      <w:r w:rsidRPr="00BE1472">
        <w:rPr>
          <w:lang w:val="sk-SK"/>
        </w:rPr>
        <w:t>b) grafická časť, ktorej základom je porastová mapa, alebo obrysová mapa, do ktorej sa vyznačujú</w:t>
      </w:r>
    </w:p>
    <w:p w:rsidR="00B84B11" w:rsidRDefault="00B84B11" w:rsidP="00B84B11">
      <w:pPr>
        <w:pStyle w:val="tandard"/>
        <w:numPr>
          <w:ilvl w:val="0"/>
          <w:numId w:val="6"/>
        </w:numPr>
        <w:tabs>
          <w:tab w:val="left" w:pos="567"/>
        </w:tabs>
        <w:jc w:val="both"/>
        <w:rPr>
          <w:lang w:val="sk-SK"/>
        </w:rPr>
      </w:pPr>
      <w:r w:rsidRPr="00BE1472">
        <w:rPr>
          <w:lang w:val="sk-SK"/>
        </w:rPr>
        <w:t xml:space="preserve">polohy vodných zdrojov vhodných na hasenie  požiarov;  osobitne sa vyznačia vodné zdroje vhodné na hasenie leteckou technikou - miesto na čerpanie vody hasičskou technikou </w:t>
      </w:r>
      <w:r>
        <w:rPr>
          <w:lang w:val="sk-SK"/>
        </w:rPr>
        <w:t>má hĺbku vody najmenej 0,5m, vodný zdroj  pre čerpanie vody leteckou technikou je vodná plocha s rozmermi najmenej 100  50m a s hĺbkou vody najmenej 1,5m,</w:t>
      </w:r>
    </w:p>
    <w:p w:rsidR="00B84B11" w:rsidRDefault="00B84B11" w:rsidP="00B84B11">
      <w:pPr>
        <w:pStyle w:val="tandard"/>
        <w:numPr>
          <w:ilvl w:val="0"/>
          <w:numId w:val="6"/>
        </w:numPr>
        <w:tabs>
          <w:tab w:val="left" w:pos="567"/>
        </w:tabs>
        <w:jc w:val="both"/>
        <w:rPr>
          <w:lang w:val="sk-SK"/>
        </w:rPr>
      </w:pPr>
      <w:r>
        <w:rPr>
          <w:lang w:val="sk-SK"/>
        </w:rPr>
        <w:t>protipožiarne rozčleňovacie pásy,</w:t>
      </w:r>
    </w:p>
    <w:p w:rsidR="00B84B11" w:rsidRDefault="00B84B11" w:rsidP="00B84B11">
      <w:pPr>
        <w:pStyle w:val="tandard"/>
        <w:numPr>
          <w:ilvl w:val="0"/>
          <w:numId w:val="6"/>
        </w:numPr>
        <w:tabs>
          <w:tab w:val="left" w:pos="567"/>
        </w:tabs>
        <w:jc w:val="both"/>
        <w:rPr>
          <w:lang w:val="sk-SK"/>
        </w:rPr>
      </w:pPr>
      <w:r>
        <w:rPr>
          <w:lang w:val="sk-SK"/>
        </w:rPr>
        <w:t>protipožiarne rozčleňovacie prieseky,</w:t>
      </w:r>
    </w:p>
    <w:p w:rsidR="00B84B11" w:rsidRDefault="00B84B11" w:rsidP="00B84B11">
      <w:pPr>
        <w:pStyle w:val="tandard"/>
        <w:numPr>
          <w:ilvl w:val="0"/>
          <w:numId w:val="6"/>
        </w:numPr>
        <w:tabs>
          <w:tab w:val="left" w:pos="567"/>
        </w:tabs>
        <w:jc w:val="both"/>
        <w:rPr>
          <w:lang w:val="sk-SK"/>
        </w:rPr>
      </w:pPr>
      <w:r>
        <w:rPr>
          <w:lang w:val="sk-SK"/>
        </w:rPr>
        <w:t>lesná dopravná sieť, ktorá sa nedá použiť  na príjazd hasičskej techniky  a uskutočnenie zásahu</w:t>
      </w:r>
    </w:p>
    <w:p w:rsidR="00B84B11" w:rsidRDefault="00B84B11" w:rsidP="00B84B11">
      <w:pPr>
        <w:pStyle w:val="tandard"/>
        <w:numPr>
          <w:ilvl w:val="0"/>
          <w:numId w:val="7"/>
        </w:numPr>
        <w:jc w:val="both"/>
        <w:rPr>
          <w:lang w:val="sk-SK"/>
        </w:rPr>
      </w:pPr>
      <w:r>
        <w:rPr>
          <w:lang w:val="sk-SK"/>
        </w:rPr>
        <w:lastRenderedPageBreak/>
        <w:t>Udržiavania lesnej dopravnej siete a zdrojov vody na hasenie požiarov v stave umožňujúcom  príjazd hasičskej techniky a uskutočnenie zásahu - pre hasičskú techniku je použiteľná lesná cesta 1.triedy až 3.triedy vrátane zvážnice</w:t>
      </w:r>
    </w:p>
    <w:p w:rsidR="00B84B11" w:rsidRDefault="00B84B11" w:rsidP="00B84B11">
      <w:pPr>
        <w:pStyle w:val="tandard"/>
        <w:numPr>
          <w:ilvl w:val="0"/>
          <w:numId w:val="7"/>
        </w:numPr>
        <w:jc w:val="both"/>
        <w:rPr>
          <w:lang w:val="sk-SK"/>
        </w:rPr>
      </w:pPr>
      <w:r>
        <w:rPr>
          <w:lang w:val="sk-SK"/>
        </w:rPr>
        <w:t xml:space="preserve">Spracúvania osobitných protipožiarnych opatrení pre plochy lesa s výskytom plošného poškodenia lesného porastu živelnou pohromou, ktorých obsahom je najmä </w:t>
      </w:r>
    </w:p>
    <w:p w:rsidR="00B84B11" w:rsidRDefault="00B84B11" w:rsidP="00B84B11">
      <w:pPr>
        <w:pStyle w:val="tandard"/>
        <w:numPr>
          <w:ilvl w:val="0"/>
          <w:numId w:val="8"/>
        </w:numPr>
        <w:jc w:val="both"/>
        <w:rPr>
          <w:lang w:val="sk-SK"/>
        </w:rPr>
      </w:pPr>
      <w:r>
        <w:rPr>
          <w:lang w:val="sk-SK"/>
        </w:rPr>
        <w:t>odstraňovanie dreva poškodeného škodlivým abiotickým činiteľom, okrem stojacich živých stromov, do vzdialenosti 30m od stavieb a vodných zdrojov vhodných na hasenie požiarov,</w:t>
      </w:r>
    </w:p>
    <w:p w:rsidR="00B84B11" w:rsidRDefault="00B84B11" w:rsidP="00B84B11">
      <w:pPr>
        <w:pStyle w:val="tandard"/>
        <w:numPr>
          <w:ilvl w:val="0"/>
          <w:numId w:val="8"/>
        </w:numPr>
        <w:jc w:val="both"/>
        <w:rPr>
          <w:lang w:val="sk-SK"/>
        </w:rPr>
      </w:pPr>
      <w:r>
        <w:rPr>
          <w:lang w:val="sk-SK"/>
        </w:rPr>
        <w:t>vytváranie protipožiarnych rozčleňovacích pásov  a protipožiarnych rozčleňovacích priesekov na rozdelenie plochy postihnutej živelnou pohromou na plochy s rozlohou najviac 10ha,</w:t>
      </w:r>
    </w:p>
    <w:p w:rsidR="00B84B11" w:rsidRDefault="00B84B11" w:rsidP="00B84B11">
      <w:pPr>
        <w:pStyle w:val="tandard"/>
        <w:numPr>
          <w:ilvl w:val="0"/>
          <w:numId w:val="8"/>
        </w:numPr>
        <w:jc w:val="both"/>
        <w:rPr>
          <w:lang w:val="sk-SK"/>
        </w:rPr>
      </w:pPr>
      <w:r>
        <w:rPr>
          <w:lang w:val="sk-SK"/>
        </w:rPr>
        <w:t>vyčlenenie plôch na sústreďovanie zvyškov po ťažbe určených na ďalšie spracovanie  s celoobvodovým ochranným pásom so šírkou najmenej 10m, z ktorého je odstránený horľavý materiál</w:t>
      </w:r>
    </w:p>
    <w:p w:rsidR="00B84B11" w:rsidRDefault="00B84B11" w:rsidP="00B84B11">
      <w:pPr>
        <w:pStyle w:val="tandard"/>
        <w:numPr>
          <w:ilvl w:val="0"/>
          <w:numId w:val="7"/>
        </w:numPr>
        <w:tabs>
          <w:tab w:val="left" w:pos="567"/>
        </w:tabs>
        <w:jc w:val="both"/>
        <w:rPr>
          <w:lang w:val="sk-SK"/>
        </w:rPr>
      </w:pPr>
      <w:r>
        <w:rPr>
          <w:lang w:val="sk-SK"/>
        </w:rPr>
        <w:t xml:space="preserve">Zabezpečovaniu, aby každý pracovný stroj používaný pri spracovaní dreva a zvyškov po ťažbe bol vybavený aspoň jedným  prenosným hasiacim prístrojom vhodného druhu s hmotnosťou náplne hasiacej látky najmenej 5kg. </w:t>
      </w:r>
    </w:p>
    <w:p w:rsidR="00B84B11" w:rsidRDefault="00B84B11" w:rsidP="00B84B11">
      <w:pPr>
        <w:pStyle w:val="tandard"/>
        <w:suppressLineNumbers/>
        <w:jc w:val="both"/>
        <w:rPr>
          <w:lang w:val="sk-SK"/>
        </w:rPr>
      </w:pPr>
    </w:p>
    <w:p w:rsidR="00B84B11" w:rsidRDefault="00B84B11" w:rsidP="00B84B11">
      <w:pPr>
        <w:pStyle w:val="tandard"/>
        <w:suppressLineNumbers/>
        <w:jc w:val="both"/>
        <w:rPr>
          <w:lang w:val="sk-SK"/>
        </w:rPr>
      </w:pPr>
    </w:p>
    <w:p w:rsidR="00B84B11" w:rsidRDefault="00B84B11" w:rsidP="00B84B11">
      <w:pPr>
        <w:pStyle w:val="tandard"/>
        <w:suppressLineNumbers/>
        <w:jc w:val="both"/>
        <w:rPr>
          <w:lang w:val="sk-SK"/>
        </w:rPr>
      </w:pPr>
      <w:r>
        <w:rPr>
          <w:lang w:val="sk-SK"/>
        </w:rPr>
        <w:t xml:space="preserve">      OR HaZZ Lučenec vykonáva štátny požiarny dozor u nasledovných majiteľov a užívateľov obhospodarujúcich lesný fond: </w:t>
      </w:r>
    </w:p>
    <w:p w:rsidR="00E57C00" w:rsidRPr="0075090D" w:rsidRDefault="00E57C00" w:rsidP="00E57C00">
      <w:pPr>
        <w:pStyle w:val="tandard"/>
        <w:numPr>
          <w:ilvl w:val="0"/>
          <w:numId w:val="9"/>
        </w:numPr>
        <w:suppressLineNumbers/>
        <w:jc w:val="both"/>
        <w:rPr>
          <w:sz w:val="22"/>
          <w:szCs w:val="22"/>
          <w:lang w:val="sk-SK"/>
        </w:rPr>
      </w:pPr>
      <w:r w:rsidRPr="0075090D">
        <w:rPr>
          <w:sz w:val="22"/>
          <w:szCs w:val="22"/>
          <w:lang w:val="sk-SK"/>
        </w:rPr>
        <w:t>HOKO s.r.o., M. Rázusa 29,  Lučenec (lesy Krná)</w:t>
      </w:r>
    </w:p>
    <w:p w:rsidR="00E57C00" w:rsidRPr="0075090D" w:rsidRDefault="00E57C00" w:rsidP="00E57C00">
      <w:pPr>
        <w:pStyle w:val="tandard"/>
        <w:numPr>
          <w:ilvl w:val="0"/>
          <w:numId w:val="9"/>
        </w:numPr>
        <w:suppressLineNumbers/>
        <w:jc w:val="both"/>
        <w:rPr>
          <w:sz w:val="22"/>
          <w:szCs w:val="22"/>
          <w:lang w:val="sk-SK"/>
        </w:rPr>
      </w:pPr>
      <w:r w:rsidRPr="0075090D">
        <w:rPr>
          <w:sz w:val="22"/>
          <w:szCs w:val="22"/>
          <w:lang w:val="sk-SK"/>
        </w:rPr>
        <w:t xml:space="preserve">LESY Slovenskej republiky, š.p., Organizačná zložka OZ Poľana </w:t>
      </w:r>
    </w:p>
    <w:p w:rsidR="00E57C00" w:rsidRPr="0075090D" w:rsidRDefault="00E57C00" w:rsidP="00E57C00">
      <w:pPr>
        <w:pStyle w:val="tandard"/>
        <w:suppressLineNumbers/>
        <w:ind w:left="2136" w:firstLine="696"/>
        <w:jc w:val="both"/>
        <w:rPr>
          <w:sz w:val="22"/>
          <w:szCs w:val="22"/>
          <w:lang w:val="sk-SK"/>
        </w:rPr>
      </w:pPr>
      <w:r w:rsidRPr="0075090D">
        <w:rPr>
          <w:sz w:val="22"/>
          <w:szCs w:val="22"/>
          <w:lang w:val="sk-SK"/>
        </w:rPr>
        <w:t>-       Lesná správa  Lučenec</w:t>
      </w:r>
    </w:p>
    <w:p w:rsidR="00E57C00" w:rsidRPr="0075090D" w:rsidRDefault="00E57C00" w:rsidP="00E57C00">
      <w:pPr>
        <w:pStyle w:val="tandard"/>
        <w:suppressLineNumbers/>
        <w:jc w:val="both"/>
        <w:rPr>
          <w:sz w:val="22"/>
          <w:szCs w:val="22"/>
          <w:lang w:val="sk-SK"/>
        </w:rPr>
      </w:pPr>
      <w:r w:rsidRPr="0075090D">
        <w:rPr>
          <w:sz w:val="22"/>
          <w:szCs w:val="22"/>
          <w:lang w:val="sk-SK"/>
        </w:rPr>
        <w:t xml:space="preserve">                                    </w:t>
      </w:r>
      <w:r>
        <w:rPr>
          <w:sz w:val="22"/>
          <w:szCs w:val="22"/>
          <w:lang w:val="sk-SK"/>
        </w:rPr>
        <w:tab/>
      </w:r>
      <w:r w:rsidRPr="0075090D">
        <w:rPr>
          <w:sz w:val="22"/>
          <w:szCs w:val="22"/>
          <w:lang w:val="sk-SK"/>
        </w:rPr>
        <w:t xml:space="preserve"> </w:t>
      </w:r>
      <w:r w:rsidRPr="0075090D">
        <w:rPr>
          <w:sz w:val="22"/>
          <w:szCs w:val="22"/>
          <w:lang w:val="sk-SK"/>
        </w:rPr>
        <w:tab/>
        <w:t>-       Lesná správa Fiľakovo</w:t>
      </w:r>
    </w:p>
    <w:p w:rsidR="00E57C00" w:rsidRPr="0075090D" w:rsidRDefault="00E57C00" w:rsidP="00E57C00">
      <w:pPr>
        <w:pStyle w:val="tandard"/>
        <w:suppressLineNumbers/>
        <w:ind w:left="2124" w:firstLine="708"/>
        <w:jc w:val="both"/>
        <w:rPr>
          <w:sz w:val="22"/>
          <w:szCs w:val="22"/>
          <w:lang w:val="sk-SK"/>
        </w:rPr>
      </w:pPr>
      <w:r w:rsidRPr="0075090D">
        <w:rPr>
          <w:sz w:val="22"/>
          <w:szCs w:val="22"/>
          <w:lang w:val="sk-SK"/>
        </w:rPr>
        <w:t xml:space="preserve">-       Lesná správa  Divín </w:t>
      </w:r>
    </w:p>
    <w:p w:rsidR="00E57C00" w:rsidRPr="0075090D" w:rsidRDefault="00E57C00" w:rsidP="00E57C00">
      <w:pPr>
        <w:pStyle w:val="tandard"/>
        <w:suppressLineNumbers/>
        <w:ind w:left="2124" w:firstLine="708"/>
        <w:jc w:val="both"/>
        <w:rPr>
          <w:sz w:val="22"/>
          <w:szCs w:val="22"/>
          <w:lang w:val="sk-SK"/>
        </w:rPr>
      </w:pPr>
      <w:r w:rsidRPr="0075090D">
        <w:rPr>
          <w:sz w:val="22"/>
          <w:szCs w:val="22"/>
          <w:lang w:val="sk-SK"/>
        </w:rPr>
        <w:t>-       Lesná správa   Poltár</w:t>
      </w:r>
    </w:p>
    <w:p w:rsidR="00E57C00" w:rsidRPr="0075090D" w:rsidRDefault="00E57C00" w:rsidP="00E57C00">
      <w:pPr>
        <w:pStyle w:val="tandard"/>
        <w:suppressLineNumbers/>
        <w:ind w:left="2832"/>
        <w:jc w:val="both"/>
        <w:rPr>
          <w:sz w:val="22"/>
          <w:szCs w:val="22"/>
          <w:lang w:val="sk-SK"/>
        </w:rPr>
      </w:pPr>
      <w:r w:rsidRPr="0075090D">
        <w:rPr>
          <w:sz w:val="22"/>
          <w:szCs w:val="22"/>
          <w:lang w:val="sk-SK"/>
        </w:rPr>
        <w:t>-       Lesná správa  Málinec</w:t>
      </w:r>
    </w:p>
    <w:p w:rsidR="00E57C00" w:rsidRPr="0075090D" w:rsidRDefault="00E57C00" w:rsidP="00E57C00">
      <w:pPr>
        <w:pStyle w:val="tandard"/>
        <w:suppressLineNumbers/>
        <w:jc w:val="both"/>
        <w:rPr>
          <w:sz w:val="22"/>
          <w:szCs w:val="22"/>
          <w:lang w:val="sk-SK"/>
        </w:rPr>
      </w:pPr>
      <w:r w:rsidRPr="0075090D">
        <w:rPr>
          <w:sz w:val="22"/>
          <w:szCs w:val="22"/>
          <w:lang w:val="sk-SK"/>
        </w:rPr>
        <w:t>3. Mestské lesy Lučenec s.r.o., Lučenské kúpele 3152, 984 01 Lučenec</w:t>
      </w:r>
    </w:p>
    <w:p w:rsidR="00E57C00" w:rsidRPr="0075090D" w:rsidRDefault="00E57C00" w:rsidP="00E57C00">
      <w:pPr>
        <w:pStyle w:val="tandard"/>
        <w:suppressLineNumbers/>
        <w:ind w:left="284" w:hanging="284"/>
        <w:jc w:val="both"/>
        <w:rPr>
          <w:sz w:val="22"/>
          <w:szCs w:val="22"/>
          <w:lang w:val="sk-SK"/>
        </w:rPr>
      </w:pPr>
      <w:r w:rsidRPr="0075090D">
        <w:rPr>
          <w:sz w:val="22"/>
          <w:szCs w:val="22"/>
          <w:lang w:val="sk-SK"/>
        </w:rPr>
        <w:t>4. Urbárska a pasienková spoločnosť, pozemkové spoločenstvo, Nám. 1. Mája č. 1, 985 05 Kokava nad Rimavicou</w:t>
      </w:r>
    </w:p>
    <w:p w:rsidR="00E57C00" w:rsidRPr="0075090D" w:rsidRDefault="00E57C00" w:rsidP="00E57C00">
      <w:pPr>
        <w:pStyle w:val="tandard"/>
        <w:suppressLineNumbers/>
        <w:jc w:val="both"/>
        <w:rPr>
          <w:sz w:val="22"/>
          <w:szCs w:val="22"/>
          <w:lang w:val="sk-SK"/>
        </w:rPr>
      </w:pPr>
      <w:r w:rsidRPr="0075090D">
        <w:rPr>
          <w:sz w:val="22"/>
          <w:szCs w:val="22"/>
          <w:lang w:val="sk-SK"/>
        </w:rPr>
        <w:t xml:space="preserve">5. Komposesorát Pavla </w:t>
      </w:r>
      <w:proofErr w:type="spellStart"/>
      <w:r w:rsidRPr="0075090D">
        <w:rPr>
          <w:sz w:val="22"/>
          <w:szCs w:val="22"/>
          <w:lang w:val="sk-SK"/>
        </w:rPr>
        <w:t>Majorčíka</w:t>
      </w:r>
      <w:proofErr w:type="spellEnd"/>
      <w:r w:rsidRPr="0075090D">
        <w:rPr>
          <w:sz w:val="22"/>
          <w:szCs w:val="22"/>
          <w:lang w:val="sk-SK"/>
        </w:rPr>
        <w:t xml:space="preserve"> České Brezovo, České Brezovo 89, 985 03 České Brezovo</w:t>
      </w:r>
    </w:p>
    <w:p w:rsidR="00E57C00" w:rsidRPr="0075090D" w:rsidRDefault="00E57C00" w:rsidP="00E57C00">
      <w:pPr>
        <w:pStyle w:val="tandard"/>
        <w:suppressLineNumbers/>
        <w:jc w:val="both"/>
        <w:rPr>
          <w:sz w:val="22"/>
          <w:szCs w:val="22"/>
          <w:lang w:val="sk-SK"/>
        </w:rPr>
      </w:pPr>
      <w:r w:rsidRPr="0075090D">
        <w:rPr>
          <w:sz w:val="22"/>
          <w:szCs w:val="22"/>
          <w:lang w:val="sk-SK"/>
        </w:rPr>
        <w:t>6. Urbárska lesná spoločnosť pozemkové spoločenstvo Málinec, Hlavná 479/44, 985 26 Málinec</w:t>
      </w:r>
    </w:p>
    <w:p w:rsidR="00E57C00" w:rsidRPr="0075090D" w:rsidRDefault="00E57C00" w:rsidP="00E57C00">
      <w:pPr>
        <w:pStyle w:val="tandard"/>
        <w:suppressLineNumbers/>
        <w:ind w:left="284" w:hanging="284"/>
        <w:jc w:val="both"/>
        <w:rPr>
          <w:sz w:val="22"/>
          <w:szCs w:val="22"/>
          <w:lang w:val="sk-SK"/>
        </w:rPr>
      </w:pPr>
      <w:r w:rsidRPr="0075090D">
        <w:rPr>
          <w:sz w:val="22"/>
          <w:szCs w:val="22"/>
          <w:lang w:val="sk-SK"/>
        </w:rPr>
        <w:t xml:space="preserve">7. LESY Slovenskej </w:t>
      </w:r>
      <w:r>
        <w:rPr>
          <w:sz w:val="22"/>
          <w:szCs w:val="22"/>
          <w:lang w:val="sk-SK"/>
        </w:rPr>
        <w:t xml:space="preserve">republiky, š.p., Organizačná zložka OZ Gemer, </w:t>
      </w:r>
      <w:r w:rsidRPr="0075090D">
        <w:rPr>
          <w:sz w:val="22"/>
          <w:szCs w:val="22"/>
          <w:lang w:val="sk-SK"/>
        </w:rPr>
        <w:t>Rimavská Sobota, Potravinárska 1855, 979 01 Rimavská Sobota</w:t>
      </w:r>
    </w:p>
    <w:p w:rsidR="00E57C00" w:rsidRPr="0075090D" w:rsidRDefault="00E57C00" w:rsidP="00E57C00">
      <w:pPr>
        <w:pStyle w:val="tandard"/>
        <w:suppressLineNumbers/>
        <w:jc w:val="both"/>
        <w:rPr>
          <w:sz w:val="22"/>
          <w:szCs w:val="22"/>
          <w:lang w:val="sk-SK"/>
        </w:rPr>
      </w:pPr>
      <w:r w:rsidRPr="0075090D">
        <w:rPr>
          <w:sz w:val="22"/>
          <w:szCs w:val="22"/>
          <w:lang w:val="sk-SK"/>
        </w:rPr>
        <w:t>8. Pozemkové spoločenstvo Lesný spolok Kotmanová, 985 53 Kotmanová</w:t>
      </w:r>
    </w:p>
    <w:p w:rsidR="00A55268" w:rsidRDefault="00A55268" w:rsidP="00B84B11">
      <w:pPr>
        <w:pStyle w:val="tandard"/>
        <w:suppressLineNumbers/>
        <w:ind w:left="3000"/>
        <w:jc w:val="both"/>
        <w:rPr>
          <w:lang w:val="sk-SK"/>
        </w:rPr>
      </w:pPr>
    </w:p>
    <w:p w:rsidR="00526AEA" w:rsidRPr="00526AEA" w:rsidRDefault="00526AEA" w:rsidP="00526AEA">
      <w:pPr>
        <w:pStyle w:val="tandard"/>
        <w:tabs>
          <w:tab w:val="left" w:pos="567"/>
        </w:tabs>
        <w:spacing w:line="276" w:lineRule="auto"/>
        <w:jc w:val="both"/>
        <w:rPr>
          <w:b/>
          <w:lang w:val="sk-SK"/>
        </w:rPr>
      </w:pPr>
      <w:r>
        <w:rPr>
          <w:lang w:val="sk-SK"/>
        </w:rPr>
        <w:tab/>
      </w:r>
    </w:p>
    <w:p w:rsidR="00B84B11" w:rsidRDefault="00B84B11" w:rsidP="00B84B11">
      <w:pPr>
        <w:pStyle w:val="tandard"/>
        <w:suppressLineNumbers/>
        <w:jc w:val="both"/>
        <w:rPr>
          <w:lang w:val="sk-SK"/>
        </w:rPr>
      </w:pPr>
    </w:p>
    <w:p w:rsidR="00B84B11" w:rsidRDefault="00B84B11" w:rsidP="0077114D">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Prílohy: </w:t>
      </w:r>
    </w:p>
    <w:p w:rsidR="00B84B11" w:rsidRDefault="00B84B11" w:rsidP="0077114D">
      <w:pPr>
        <w:numPr>
          <w:ilvl w:val="0"/>
          <w:numId w:val="10"/>
        </w:numPr>
        <w:spacing w:after="0" w:line="240" w:lineRule="auto"/>
        <w:jc w:val="both"/>
        <w:rPr>
          <w:rFonts w:ascii="Times New Roman" w:hAnsi="Times New Roman"/>
          <w:sz w:val="24"/>
          <w:szCs w:val="24"/>
          <w:u w:val="single"/>
        </w:rPr>
      </w:pPr>
      <w:r>
        <w:rPr>
          <w:rFonts w:ascii="Times New Roman" w:hAnsi="Times New Roman"/>
          <w:sz w:val="24"/>
          <w:szCs w:val="24"/>
        </w:rPr>
        <w:t xml:space="preserve">Článok </w:t>
      </w:r>
      <w:r w:rsidR="00EC5DB8">
        <w:rPr>
          <w:rFonts w:ascii="Times New Roman" w:hAnsi="Times New Roman"/>
          <w:sz w:val="24"/>
          <w:szCs w:val="24"/>
        </w:rPr>
        <w:t xml:space="preserve">(písomná relácia </w:t>
      </w:r>
      <w:r>
        <w:rPr>
          <w:rFonts w:ascii="Times New Roman" w:hAnsi="Times New Roman"/>
          <w:sz w:val="24"/>
          <w:szCs w:val="24"/>
        </w:rPr>
        <w:t>do miestneho rozhlasu</w:t>
      </w:r>
      <w:r w:rsidR="00EC5DB8">
        <w:rPr>
          <w:rFonts w:ascii="Times New Roman" w:hAnsi="Times New Roman"/>
          <w:sz w:val="24"/>
          <w:szCs w:val="24"/>
        </w:rPr>
        <w:t xml:space="preserve"> - </w:t>
      </w:r>
      <w:r>
        <w:rPr>
          <w:rFonts w:ascii="Times New Roman" w:hAnsi="Times New Roman"/>
          <w:sz w:val="24"/>
          <w:szCs w:val="24"/>
        </w:rPr>
        <w:t xml:space="preserve"> vypaľovanie</w:t>
      </w:r>
      <w:r w:rsidR="00EC5DB8">
        <w:rPr>
          <w:rFonts w:ascii="Times New Roman" w:hAnsi="Times New Roman"/>
          <w:sz w:val="24"/>
          <w:szCs w:val="24"/>
        </w:rPr>
        <w:t>)</w:t>
      </w:r>
      <w:r>
        <w:rPr>
          <w:rFonts w:ascii="Times New Roman" w:hAnsi="Times New Roman"/>
          <w:sz w:val="24"/>
          <w:szCs w:val="24"/>
        </w:rPr>
        <w:t xml:space="preserve"> </w:t>
      </w:r>
    </w:p>
    <w:p w:rsidR="00B84B11" w:rsidRPr="00604906" w:rsidRDefault="00EC5DB8" w:rsidP="00B84B11">
      <w:pPr>
        <w:numPr>
          <w:ilvl w:val="0"/>
          <w:numId w:val="10"/>
        </w:numPr>
        <w:spacing w:after="0" w:line="240" w:lineRule="auto"/>
        <w:jc w:val="both"/>
        <w:rPr>
          <w:rFonts w:ascii="Times New Roman" w:hAnsi="Times New Roman" w:cs="Times New Roman"/>
          <w:sz w:val="24"/>
          <w:szCs w:val="24"/>
        </w:rPr>
      </w:pPr>
      <w:r w:rsidRPr="00604906">
        <w:rPr>
          <w:rFonts w:ascii="Times New Roman" w:hAnsi="Times New Roman" w:cs="Times New Roman"/>
          <w:sz w:val="24"/>
          <w:szCs w:val="24"/>
        </w:rPr>
        <w:t xml:space="preserve">Leták </w:t>
      </w:r>
      <w:r w:rsidRPr="00604906">
        <w:rPr>
          <w:rFonts w:ascii="Times New Roman" w:hAnsi="Times New Roman" w:cs="Times New Roman"/>
        </w:rPr>
        <w:t xml:space="preserve">„STOP! VYPAĽOVANIU TRÁVY“  vo formáte </w:t>
      </w:r>
      <w:proofErr w:type="spellStart"/>
      <w:r w:rsidRPr="00604906">
        <w:rPr>
          <w:rFonts w:ascii="Times New Roman" w:hAnsi="Times New Roman" w:cs="Times New Roman"/>
        </w:rPr>
        <w:t>pdf</w:t>
      </w:r>
      <w:proofErr w:type="spellEnd"/>
      <w:r w:rsidRPr="00604906">
        <w:rPr>
          <w:rFonts w:ascii="Times New Roman" w:hAnsi="Times New Roman" w:cs="Times New Roman"/>
        </w:rPr>
        <w:t xml:space="preserve">, </w:t>
      </w:r>
      <w:proofErr w:type="spellStart"/>
      <w:r w:rsidRPr="00604906">
        <w:rPr>
          <w:rFonts w:ascii="Times New Roman" w:hAnsi="Times New Roman" w:cs="Times New Roman"/>
        </w:rPr>
        <w:t>jpg</w:t>
      </w:r>
      <w:proofErr w:type="spellEnd"/>
      <w:r w:rsidRPr="00604906">
        <w:rPr>
          <w:rFonts w:ascii="Times New Roman" w:hAnsi="Times New Roman" w:cs="Times New Roman"/>
          <w:sz w:val="24"/>
          <w:szCs w:val="24"/>
        </w:rPr>
        <w:t xml:space="preserve"> </w:t>
      </w:r>
    </w:p>
    <w:p w:rsidR="00C17A9D" w:rsidRDefault="00C17A9D" w:rsidP="00B84B11">
      <w:pPr>
        <w:spacing w:line="240" w:lineRule="auto"/>
        <w:jc w:val="both"/>
        <w:rPr>
          <w:rFonts w:ascii="Times New Roman" w:hAnsi="Times New Roman"/>
          <w:sz w:val="24"/>
          <w:szCs w:val="24"/>
        </w:rPr>
      </w:pPr>
    </w:p>
    <w:p w:rsidR="00C17A9D" w:rsidRDefault="00C17A9D" w:rsidP="00B84B11">
      <w:pPr>
        <w:spacing w:line="240" w:lineRule="auto"/>
        <w:jc w:val="both"/>
        <w:rPr>
          <w:rFonts w:ascii="Times New Roman" w:hAnsi="Times New Roman"/>
          <w:sz w:val="24"/>
          <w:szCs w:val="24"/>
        </w:rPr>
      </w:pPr>
    </w:p>
    <w:p w:rsidR="00B84B11" w:rsidRDefault="00B84B11" w:rsidP="00C17A9D">
      <w:pPr>
        <w:spacing w:after="0" w:line="240" w:lineRule="auto"/>
        <w:jc w:val="both"/>
        <w:rPr>
          <w:rFonts w:ascii="Times New Roman" w:hAnsi="Times New Roman"/>
          <w:sz w:val="24"/>
          <w:szCs w:val="24"/>
        </w:rPr>
      </w:pPr>
      <w:r>
        <w:rPr>
          <w:rFonts w:ascii="Times New Roman" w:hAnsi="Times New Roman"/>
          <w:sz w:val="24"/>
          <w:szCs w:val="24"/>
        </w:rPr>
        <w:t xml:space="preserve">                                                                                                pplk. Ing. Peter  Petráš</w:t>
      </w:r>
      <w:r w:rsidR="004E5202">
        <w:rPr>
          <w:rFonts w:ascii="Times New Roman" w:hAnsi="Times New Roman"/>
          <w:sz w:val="24"/>
          <w:szCs w:val="24"/>
        </w:rPr>
        <w:t xml:space="preserve">, </w:t>
      </w:r>
      <w:proofErr w:type="spellStart"/>
      <w:r w:rsidR="004E5202">
        <w:rPr>
          <w:rFonts w:ascii="Times New Roman" w:hAnsi="Times New Roman"/>
          <w:sz w:val="24"/>
          <w:szCs w:val="24"/>
        </w:rPr>
        <w:t>v.r</w:t>
      </w:r>
      <w:proofErr w:type="spellEnd"/>
      <w:r w:rsidR="004E5202">
        <w:rPr>
          <w:rFonts w:ascii="Times New Roman" w:hAnsi="Times New Roman"/>
          <w:sz w:val="24"/>
          <w:szCs w:val="24"/>
        </w:rPr>
        <w:t>.</w:t>
      </w:r>
    </w:p>
    <w:p w:rsidR="00B84B11" w:rsidRDefault="00B84B11" w:rsidP="00DE7257">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DE7257">
        <w:rPr>
          <w:rFonts w:ascii="Times New Roman" w:hAnsi="Times New Roman"/>
          <w:sz w:val="24"/>
          <w:szCs w:val="24"/>
        </w:rPr>
        <w:t xml:space="preserve">  </w:t>
      </w:r>
      <w:r>
        <w:rPr>
          <w:rFonts w:ascii="Times New Roman" w:hAnsi="Times New Roman"/>
          <w:sz w:val="24"/>
          <w:szCs w:val="24"/>
        </w:rPr>
        <w:t xml:space="preserve">riaditeľ  </w:t>
      </w:r>
      <w:r>
        <w:rPr>
          <w:noProof/>
          <w:lang w:eastAsia="sk-SK"/>
        </w:rPr>
        <mc:AlternateContent>
          <mc:Choice Requires="wps">
            <w:drawing>
              <wp:anchor distT="0" distB="0" distL="114300" distR="114300" simplePos="0" relativeHeight="251664384" behindDoc="0" locked="0" layoutInCell="1" allowOverlap="1" wp14:anchorId="349853C1" wp14:editId="52D1E3F6">
                <wp:simplePos x="0" y="0"/>
                <wp:positionH relativeFrom="column">
                  <wp:posOffset>3760470</wp:posOffset>
                </wp:positionH>
                <wp:positionV relativeFrom="paragraph">
                  <wp:posOffset>387985</wp:posOffset>
                </wp:positionV>
                <wp:extent cx="2324100" cy="272415"/>
                <wp:effectExtent l="0" t="0" r="0" b="0"/>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75590"/>
                        </a:xfrm>
                        <a:prstGeom prst="rect">
                          <a:avLst/>
                        </a:prstGeom>
                        <a:noFill/>
                        <a:ln w="9525">
                          <a:noFill/>
                          <a:miter lim="800000"/>
                          <a:headEnd/>
                          <a:tailEnd/>
                        </a:ln>
                      </wps:spPr>
                      <wps:txbx>
                        <w:txbxContent>
                          <w:p w:rsidR="00B84B11" w:rsidRDefault="00B84B11" w:rsidP="00B84B11">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Blok textu 1" o:spid="_x0000_s1026" type="#_x0000_t202" style="position:absolute;left:0;text-align:left;margin-left:296.1pt;margin-top:30.55pt;width:183pt;height:21.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" filled="f" stroked="f">
                <v:textbox style="mso-fit-shape-to-text:t">
                  <w:txbxContent>
                    <w:p w:rsidR="00B84B11" w:rsidRDefault="00B84B11" w:rsidP="00B84B11">
                      <w:pPr>
                        <w:spacing w:after="0" w:line="240" w:lineRule="auto"/>
                        <w:jc w:val="center"/>
                        <w:rPr>
                          <w:rFonts w:ascii="Times New Roman" w:hAnsi="Times New Roman" w:cs="Times New Roman"/>
                          <w:sz w:val="24"/>
                          <w:szCs w:val="24"/>
                        </w:rPr>
                      </w:pPr>
                    </w:p>
                  </w:txbxContent>
                </v:textbox>
              </v:shape>
            </w:pict>
          </mc:Fallback>
        </mc:AlternateContent>
      </w:r>
    </w:p>
    <w:p w:rsidR="00C312C5" w:rsidRPr="00B84B11" w:rsidRDefault="00C312C5" w:rsidP="00B84B11"/>
    <w:sectPr w:rsidR="00C312C5" w:rsidRPr="00B84B11" w:rsidSect="00B84B11">
      <w:headerReference w:type="default" r:id="rId9"/>
      <w:footerReference w:type="default" r:id="rId10"/>
      <w:headerReference w:type="first" r:id="rId11"/>
      <w:footerReference w:type="first" r:id="rId12"/>
      <w:pgSz w:w="11906" w:h="16838"/>
      <w:pgMar w:top="1417" w:right="991"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7E" w:rsidRDefault="007E6E7E">
      <w:pPr>
        <w:spacing w:after="0" w:line="240" w:lineRule="auto"/>
      </w:pPr>
      <w:r>
        <w:separator/>
      </w:r>
    </w:p>
  </w:endnote>
  <w:endnote w:type="continuationSeparator" w:id="0">
    <w:p w:rsidR="007E6E7E" w:rsidRDefault="007E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24"/>
      <w:tblW w:w="9678" w:type="dxa"/>
      <w:tblBorders>
        <w:top w:val="single" w:sz="4" w:space="0" w:color="auto"/>
      </w:tblBorders>
      <w:tblLayout w:type="fixed"/>
      <w:tblCellMar>
        <w:left w:w="70" w:type="dxa"/>
        <w:right w:w="70" w:type="dxa"/>
      </w:tblCellMar>
      <w:tblLook w:val="0000" w:firstRow="0" w:lastRow="0" w:firstColumn="0" w:lastColumn="0" w:noHBand="0" w:noVBand="0"/>
    </w:tblPr>
    <w:tblGrid>
      <w:gridCol w:w="1800"/>
      <w:gridCol w:w="1800"/>
      <w:gridCol w:w="2021"/>
      <w:gridCol w:w="2185"/>
      <w:gridCol w:w="1872"/>
    </w:tblGrid>
    <w:tr w:rsidR="00F6096E" w:rsidRPr="008D0977" w:rsidTr="00F6096E">
      <w:trPr>
        <w:trHeight w:val="540"/>
      </w:trPr>
      <w:tc>
        <w:tcPr>
          <w:tcW w:w="1800" w:type="dxa"/>
        </w:tcPr>
        <w:p w:rsidR="00F6096E" w:rsidRPr="008D0977" w:rsidRDefault="008A7A40" w:rsidP="008D0977">
          <w:pPr>
            <w:spacing w:before="40" w:after="0" w:line="240" w:lineRule="auto"/>
            <w:jc w:val="both"/>
            <w:rPr>
              <w:rFonts w:ascii="Times New Roman" w:hAnsi="Times New Roman" w:cs="Times New Roman"/>
              <w:i/>
              <w:sz w:val="16"/>
              <w:szCs w:val="16"/>
            </w:rPr>
          </w:pPr>
          <w:r w:rsidRPr="008D0977">
            <w:rPr>
              <w:rFonts w:ascii="Times New Roman" w:hAnsi="Times New Roman" w:cs="Times New Roman"/>
              <w:i/>
              <w:sz w:val="16"/>
              <w:szCs w:val="16"/>
            </w:rPr>
            <w:t>Telefón</w:t>
          </w:r>
        </w:p>
        <w:p w:rsidR="00F6096E" w:rsidRDefault="008A7A40" w:rsidP="008D0977">
          <w:pPr>
            <w:spacing w:before="40" w:after="0" w:line="240" w:lineRule="auto"/>
            <w:jc w:val="both"/>
            <w:rPr>
              <w:rFonts w:ascii="Times New Roman" w:hAnsi="Times New Roman" w:cs="Times New Roman"/>
              <w:i/>
              <w:sz w:val="16"/>
              <w:szCs w:val="16"/>
            </w:rPr>
          </w:pPr>
          <w:r w:rsidRPr="008D0977">
            <w:rPr>
              <w:rFonts w:ascii="Times New Roman" w:hAnsi="Times New Roman" w:cs="Times New Roman"/>
              <w:i/>
              <w:sz w:val="16"/>
              <w:szCs w:val="16"/>
            </w:rPr>
            <w:t xml:space="preserve">++421/47 </w:t>
          </w:r>
          <w:r>
            <w:rPr>
              <w:rFonts w:ascii="Times New Roman" w:hAnsi="Times New Roman" w:cs="Times New Roman"/>
              <w:i/>
              <w:sz w:val="16"/>
              <w:szCs w:val="16"/>
            </w:rPr>
            <w:t>561 62 61</w:t>
          </w:r>
        </w:p>
        <w:p w:rsidR="00F6096E" w:rsidRPr="008D0977" w:rsidRDefault="007E6E7E" w:rsidP="008D0977">
          <w:pPr>
            <w:spacing w:before="40" w:after="0" w:line="240" w:lineRule="auto"/>
            <w:jc w:val="both"/>
            <w:rPr>
              <w:rFonts w:ascii="Times New Roman" w:hAnsi="Times New Roman" w:cs="Times New Roman"/>
              <w:i/>
              <w:sz w:val="16"/>
              <w:szCs w:val="16"/>
            </w:rPr>
          </w:pPr>
        </w:p>
      </w:tc>
      <w:tc>
        <w:tcPr>
          <w:tcW w:w="1800" w:type="dxa"/>
        </w:tcPr>
        <w:p w:rsidR="00F6096E" w:rsidRPr="008D0977" w:rsidRDefault="008A7A40" w:rsidP="008D0977">
          <w:pPr>
            <w:spacing w:before="40" w:after="0" w:line="240" w:lineRule="auto"/>
            <w:rPr>
              <w:rFonts w:ascii="Times New Roman" w:hAnsi="Times New Roman" w:cs="Times New Roman"/>
              <w:i/>
              <w:sz w:val="16"/>
              <w:szCs w:val="16"/>
            </w:rPr>
          </w:pPr>
          <w:r w:rsidRPr="008D0977">
            <w:rPr>
              <w:rFonts w:ascii="Times New Roman" w:hAnsi="Times New Roman" w:cs="Times New Roman"/>
              <w:i/>
              <w:sz w:val="16"/>
              <w:szCs w:val="16"/>
            </w:rPr>
            <w:t>Fax</w:t>
          </w:r>
        </w:p>
        <w:p w:rsidR="00F6096E" w:rsidRPr="008D0977" w:rsidRDefault="008A7A40" w:rsidP="008D0977">
          <w:pPr>
            <w:spacing w:before="40" w:after="0" w:line="240" w:lineRule="auto"/>
            <w:jc w:val="both"/>
            <w:rPr>
              <w:rFonts w:ascii="Times New Roman" w:hAnsi="Times New Roman" w:cs="Times New Roman"/>
              <w:i/>
              <w:sz w:val="16"/>
              <w:szCs w:val="16"/>
            </w:rPr>
          </w:pPr>
          <w:r w:rsidRPr="008D0977">
            <w:rPr>
              <w:rFonts w:ascii="Times New Roman" w:hAnsi="Times New Roman" w:cs="Times New Roman"/>
              <w:i/>
              <w:sz w:val="16"/>
              <w:szCs w:val="16"/>
            </w:rPr>
            <w:t>++421/47 561 62 59</w:t>
          </w:r>
        </w:p>
      </w:tc>
      <w:tc>
        <w:tcPr>
          <w:tcW w:w="2021" w:type="dxa"/>
        </w:tcPr>
        <w:p w:rsidR="00F6096E" w:rsidRPr="008D0977" w:rsidRDefault="008A7A40" w:rsidP="008D0977">
          <w:pPr>
            <w:spacing w:before="40" w:after="0" w:line="240" w:lineRule="auto"/>
            <w:rPr>
              <w:rFonts w:ascii="Times New Roman" w:hAnsi="Times New Roman" w:cs="Times New Roman"/>
              <w:i/>
              <w:sz w:val="16"/>
              <w:szCs w:val="16"/>
            </w:rPr>
          </w:pPr>
          <w:r w:rsidRPr="008D0977">
            <w:rPr>
              <w:rFonts w:ascii="Times New Roman" w:hAnsi="Times New Roman" w:cs="Times New Roman"/>
              <w:i/>
              <w:sz w:val="16"/>
              <w:szCs w:val="16"/>
            </w:rPr>
            <w:t>E-mail</w:t>
          </w:r>
        </w:p>
        <w:p w:rsidR="00F6096E" w:rsidRPr="008D0977" w:rsidRDefault="00EA3075" w:rsidP="00EA3075">
          <w:pPr>
            <w:spacing w:before="40" w:after="0" w:line="240" w:lineRule="auto"/>
            <w:jc w:val="both"/>
            <w:rPr>
              <w:rFonts w:ascii="Times New Roman" w:hAnsi="Times New Roman" w:cs="Times New Roman"/>
              <w:i/>
              <w:sz w:val="16"/>
              <w:szCs w:val="16"/>
            </w:rPr>
          </w:pPr>
          <w:r>
            <w:rPr>
              <w:rFonts w:ascii="Times New Roman" w:hAnsi="Times New Roman" w:cs="Times New Roman"/>
              <w:i/>
              <w:sz w:val="16"/>
              <w:szCs w:val="16"/>
            </w:rPr>
            <w:t>peter.juricek</w:t>
          </w:r>
          <w:r w:rsidR="008A7A40">
            <w:rPr>
              <w:rFonts w:ascii="Times New Roman" w:hAnsi="Times New Roman" w:cs="Times New Roman"/>
              <w:i/>
              <w:sz w:val="16"/>
              <w:szCs w:val="16"/>
            </w:rPr>
            <w:t>@minv.sk</w:t>
          </w:r>
        </w:p>
      </w:tc>
      <w:tc>
        <w:tcPr>
          <w:tcW w:w="2185" w:type="dxa"/>
        </w:tcPr>
        <w:p w:rsidR="00F6096E" w:rsidRPr="008D0977" w:rsidRDefault="008A7A40" w:rsidP="008D0977">
          <w:pPr>
            <w:spacing w:before="40" w:after="0" w:line="240" w:lineRule="auto"/>
            <w:rPr>
              <w:rFonts w:ascii="Times New Roman" w:hAnsi="Times New Roman" w:cs="Times New Roman"/>
              <w:i/>
              <w:sz w:val="16"/>
              <w:szCs w:val="16"/>
            </w:rPr>
          </w:pPr>
          <w:r w:rsidRPr="008D0977">
            <w:rPr>
              <w:rFonts w:ascii="Times New Roman" w:hAnsi="Times New Roman" w:cs="Times New Roman"/>
              <w:i/>
              <w:sz w:val="16"/>
              <w:szCs w:val="16"/>
            </w:rPr>
            <w:t>Internet</w:t>
          </w:r>
        </w:p>
        <w:p w:rsidR="00F6096E" w:rsidRPr="008D0977" w:rsidRDefault="007E6E7E" w:rsidP="008D0977">
          <w:pPr>
            <w:spacing w:before="40" w:after="0" w:line="240" w:lineRule="auto"/>
            <w:jc w:val="both"/>
            <w:rPr>
              <w:rFonts w:ascii="Times New Roman" w:hAnsi="Times New Roman" w:cs="Times New Roman"/>
              <w:i/>
              <w:sz w:val="16"/>
              <w:szCs w:val="16"/>
            </w:rPr>
          </w:pPr>
          <w:hyperlink r:id="rId1" w:history="1">
            <w:r w:rsidR="008A7A40" w:rsidRPr="008D0977">
              <w:rPr>
                <w:rStyle w:val="Hypertextovprepojenie"/>
                <w:rFonts w:ascii="Times New Roman" w:hAnsi="Times New Roman" w:cs="Times New Roman"/>
                <w:i/>
                <w:sz w:val="16"/>
                <w:szCs w:val="16"/>
              </w:rPr>
              <w:t>www.minv.sk</w:t>
            </w:r>
          </w:hyperlink>
          <w:r w:rsidR="008A7A40" w:rsidRPr="008D0977">
            <w:rPr>
              <w:rFonts w:ascii="Times New Roman" w:hAnsi="Times New Roman" w:cs="Times New Roman"/>
              <w:i/>
              <w:sz w:val="16"/>
              <w:szCs w:val="16"/>
            </w:rPr>
            <w:t xml:space="preserve"> </w:t>
          </w:r>
        </w:p>
      </w:tc>
      <w:tc>
        <w:tcPr>
          <w:tcW w:w="1872" w:type="dxa"/>
        </w:tcPr>
        <w:p w:rsidR="00F6096E" w:rsidRPr="008D0977" w:rsidRDefault="008A7A40" w:rsidP="008D0977">
          <w:pPr>
            <w:spacing w:before="40" w:after="0" w:line="240" w:lineRule="auto"/>
            <w:rPr>
              <w:rFonts w:ascii="Times New Roman" w:hAnsi="Times New Roman" w:cs="Times New Roman"/>
              <w:i/>
              <w:sz w:val="16"/>
              <w:szCs w:val="16"/>
            </w:rPr>
          </w:pPr>
          <w:r w:rsidRPr="008D0977">
            <w:rPr>
              <w:rFonts w:ascii="Times New Roman" w:hAnsi="Times New Roman" w:cs="Times New Roman"/>
              <w:i/>
              <w:sz w:val="16"/>
              <w:szCs w:val="16"/>
            </w:rPr>
            <w:t>IČO</w:t>
          </w:r>
        </w:p>
        <w:p w:rsidR="00F6096E" w:rsidRPr="008D0977" w:rsidRDefault="008A7A40" w:rsidP="008D0977">
          <w:pPr>
            <w:spacing w:before="40" w:after="0" w:line="240" w:lineRule="auto"/>
            <w:jc w:val="both"/>
            <w:rPr>
              <w:rFonts w:ascii="Times New Roman" w:hAnsi="Times New Roman" w:cs="Times New Roman"/>
              <w:i/>
              <w:sz w:val="16"/>
              <w:szCs w:val="16"/>
            </w:rPr>
          </w:pPr>
          <w:r w:rsidRPr="008D0977">
            <w:rPr>
              <w:rFonts w:ascii="Times New Roman" w:hAnsi="Times New Roman" w:cs="Times New Roman"/>
              <w:i/>
              <w:sz w:val="16"/>
              <w:szCs w:val="16"/>
            </w:rPr>
            <w:t>00151866</w:t>
          </w:r>
        </w:p>
      </w:tc>
    </w:tr>
  </w:tbl>
  <w:p w:rsidR="00F6096E" w:rsidRDefault="007E6E7E" w:rsidP="00390A2B">
    <w:pPr>
      <w:pStyle w:val="Pta"/>
    </w:pPr>
  </w:p>
  <w:p w:rsidR="00F6096E" w:rsidRDefault="007E6E7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24"/>
      <w:tblW w:w="9678" w:type="dxa"/>
      <w:tblBorders>
        <w:top w:val="single" w:sz="4" w:space="0" w:color="auto"/>
      </w:tblBorders>
      <w:tblLayout w:type="fixed"/>
      <w:tblCellMar>
        <w:left w:w="70" w:type="dxa"/>
        <w:right w:w="70" w:type="dxa"/>
      </w:tblCellMar>
      <w:tblLook w:val="0000" w:firstRow="0" w:lastRow="0" w:firstColumn="0" w:lastColumn="0" w:noHBand="0" w:noVBand="0"/>
    </w:tblPr>
    <w:tblGrid>
      <w:gridCol w:w="1800"/>
      <w:gridCol w:w="1800"/>
      <w:gridCol w:w="2021"/>
      <w:gridCol w:w="2185"/>
      <w:gridCol w:w="1872"/>
    </w:tblGrid>
    <w:tr w:rsidR="00B84B11" w:rsidRPr="008D0977" w:rsidTr="001762E8">
      <w:trPr>
        <w:trHeight w:val="540"/>
      </w:trPr>
      <w:tc>
        <w:tcPr>
          <w:tcW w:w="1800" w:type="dxa"/>
        </w:tcPr>
        <w:p w:rsidR="00B84B11" w:rsidRPr="008D0977" w:rsidRDefault="00B84B11" w:rsidP="001762E8">
          <w:pPr>
            <w:spacing w:before="40" w:after="0" w:line="240" w:lineRule="auto"/>
            <w:jc w:val="both"/>
            <w:rPr>
              <w:rFonts w:ascii="Times New Roman" w:hAnsi="Times New Roman" w:cs="Times New Roman"/>
              <w:i/>
              <w:sz w:val="16"/>
              <w:szCs w:val="16"/>
            </w:rPr>
          </w:pPr>
          <w:r w:rsidRPr="008D0977">
            <w:rPr>
              <w:rFonts w:ascii="Times New Roman" w:hAnsi="Times New Roman" w:cs="Times New Roman"/>
              <w:i/>
              <w:sz w:val="16"/>
              <w:szCs w:val="16"/>
            </w:rPr>
            <w:t>Telefón</w:t>
          </w:r>
        </w:p>
        <w:p w:rsidR="00B84B11" w:rsidRDefault="00B84B11" w:rsidP="001762E8">
          <w:pPr>
            <w:spacing w:before="40" w:after="0" w:line="240" w:lineRule="auto"/>
            <w:jc w:val="both"/>
            <w:rPr>
              <w:rFonts w:ascii="Times New Roman" w:hAnsi="Times New Roman" w:cs="Times New Roman"/>
              <w:i/>
              <w:sz w:val="16"/>
              <w:szCs w:val="16"/>
            </w:rPr>
          </w:pPr>
          <w:r w:rsidRPr="008D0977">
            <w:rPr>
              <w:rFonts w:ascii="Times New Roman" w:hAnsi="Times New Roman" w:cs="Times New Roman"/>
              <w:i/>
              <w:sz w:val="16"/>
              <w:szCs w:val="16"/>
            </w:rPr>
            <w:t xml:space="preserve">++421/47 </w:t>
          </w:r>
          <w:r>
            <w:rPr>
              <w:rFonts w:ascii="Times New Roman" w:hAnsi="Times New Roman" w:cs="Times New Roman"/>
              <w:i/>
              <w:sz w:val="16"/>
              <w:szCs w:val="16"/>
            </w:rPr>
            <w:t>561 62 61</w:t>
          </w:r>
        </w:p>
        <w:p w:rsidR="00B84B11" w:rsidRPr="008D0977" w:rsidRDefault="00B84B11" w:rsidP="001762E8">
          <w:pPr>
            <w:spacing w:before="40" w:after="0" w:line="240" w:lineRule="auto"/>
            <w:jc w:val="both"/>
            <w:rPr>
              <w:rFonts w:ascii="Times New Roman" w:hAnsi="Times New Roman" w:cs="Times New Roman"/>
              <w:i/>
              <w:sz w:val="16"/>
              <w:szCs w:val="16"/>
            </w:rPr>
          </w:pPr>
        </w:p>
      </w:tc>
      <w:tc>
        <w:tcPr>
          <w:tcW w:w="1800" w:type="dxa"/>
        </w:tcPr>
        <w:p w:rsidR="00B84B11" w:rsidRPr="008D0977" w:rsidRDefault="00B84B11" w:rsidP="001762E8">
          <w:pPr>
            <w:spacing w:before="40" w:after="0" w:line="240" w:lineRule="auto"/>
            <w:rPr>
              <w:rFonts w:ascii="Times New Roman" w:hAnsi="Times New Roman" w:cs="Times New Roman"/>
              <w:i/>
              <w:sz w:val="16"/>
              <w:szCs w:val="16"/>
            </w:rPr>
          </w:pPr>
          <w:r w:rsidRPr="008D0977">
            <w:rPr>
              <w:rFonts w:ascii="Times New Roman" w:hAnsi="Times New Roman" w:cs="Times New Roman"/>
              <w:i/>
              <w:sz w:val="16"/>
              <w:szCs w:val="16"/>
            </w:rPr>
            <w:t>Fax</w:t>
          </w:r>
        </w:p>
        <w:p w:rsidR="00B84B11" w:rsidRPr="008D0977" w:rsidRDefault="00B84B11" w:rsidP="001762E8">
          <w:pPr>
            <w:spacing w:before="40" w:after="0" w:line="240" w:lineRule="auto"/>
            <w:jc w:val="both"/>
            <w:rPr>
              <w:rFonts w:ascii="Times New Roman" w:hAnsi="Times New Roman" w:cs="Times New Roman"/>
              <w:i/>
              <w:sz w:val="16"/>
              <w:szCs w:val="16"/>
            </w:rPr>
          </w:pPr>
          <w:r w:rsidRPr="008D0977">
            <w:rPr>
              <w:rFonts w:ascii="Times New Roman" w:hAnsi="Times New Roman" w:cs="Times New Roman"/>
              <w:i/>
              <w:sz w:val="16"/>
              <w:szCs w:val="16"/>
            </w:rPr>
            <w:t>++421/47 561 62 59</w:t>
          </w:r>
        </w:p>
      </w:tc>
      <w:tc>
        <w:tcPr>
          <w:tcW w:w="2021" w:type="dxa"/>
        </w:tcPr>
        <w:p w:rsidR="00B84B11" w:rsidRPr="008D0977" w:rsidRDefault="00B84B11" w:rsidP="001762E8">
          <w:pPr>
            <w:spacing w:before="40" w:after="0" w:line="240" w:lineRule="auto"/>
            <w:rPr>
              <w:rFonts w:ascii="Times New Roman" w:hAnsi="Times New Roman" w:cs="Times New Roman"/>
              <w:i/>
              <w:sz w:val="16"/>
              <w:szCs w:val="16"/>
            </w:rPr>
          </w:pPr>
          <w:r w:rsidRPr="008D0977">
            <w:rPr>
              <w:rFonts w:ascii="Times New Roman" w:hAnsi="Times New Roman" w:cs="Times New Roman"/>
              <w:i/>
              <w:sz w:val="16"/>
              <w:szCs w:val="16"/>
            </w:rPr>
            <w:t>E-mail</w:t>
          </w:r>
        </w:p>
        <w:p w:rsidR="00B84B11" w:rsidRPr="008D0977" w:rsidRDefault="00EA3075" w:rsidP="00EA3075">
          <w:pPr>
            <w:spacing w:before="40" w:after="0" w:line="240" w:lineRule="auto"/>
            <w:jc w:val="both"/>
            <w:rPr>
              <w:rFonts w:ascii="Times New Roman" w:hAnsi="Times New Roman" w:cs="Times New Roman"/>
              <w:i/>
              <w:sz w:val="16"/>
              <w:szCs w:val="16"/>
            </w:rPr>
          </w:pPr>
          <w:r>
            <w:rPr>
              <w:rFonts w:ascii="Times New Roman" w:hAnsi="Times New Roman" w:cs="Times New Roman"/>
              <w:i/>
              <w:sz w:val="16"/>
              <w:szCs w:val="16"/>
            </w:rPr>
            <w:t>peter.juricek</w:t>
          </w:r>
          <w:r w:rsidR="00B84B11">
            <w:rPr>
              <w:rFonts w:ascii="Times New Roman" w:hAnsi="Times New Roman" w:cs="Times New Roman"/>
              <w:i/>
              <w:sz w:val="16"/>
              <w:szCs w:val="16"/>
            </w:rPr>
            <w:t>@minv.sk</w:t>
          </w:r>
        </w:p>
      </w:tc>
      <w:tc>
        <w:tcPr>
          <w:tcW w:w="2185" w:type="dxa"/>
        </w:tcPr>
        <w:p w:rsidR="00B84B11" w:rsidRPr="008D0977" w:rsidRDefault="00B84B11" w:rsidP="001762E8">
          <w:pPr>
            <w:spacing w:before="40" w:after="0" w:line="240" w:lineRule="auto"/>
            <w:rPr>
              <w:rFonts w:ascii="Times New Roman" w:hAnsi="Times New Roman" w:cs="Times New Roman"/>
              <w:i/>
              <w:sz w:val="16"/>
              <w:szCs w:val="16"/>
            </w:rPr>
          </w:pPr>
          <w:r w:rsidRPr="008D0977">
            <w:rPr>
              <w:rFonts w:ascii="Times New Roman" w:hAnsi="Times New Roman" w:cs="Times New Roman"/>
              <w:i/>
              <w:sz w:val="16"/>
              <w:szCs w:val="16"/>
            </w:rPr>
            <w:t>Internet</w:t>
          </w:r>
        </w:p>
        <w:p w:rsidR="00B84B11" w:rsidRPr="008D0977" w:rsidRDefault="007E6E7E" w:rsidP="001762E8">
          <w:pPr>
            <w:spacing w:before="40" w:after="0" w:line="240" w:lineRule="auto"/>
            <w:jc w:val="both"/>
            <w:rPr>
              <w:rFonts w:ascii="Times New Roman" w:hAnsi="Times New Roman" w:cs="Times New Roman"/>
              <w:i/>
              <w:sz w:val="16"/>
              <w:szCs w:val="16"/>
            </w:rPr>
          </w:pPr>
          <w:hyperlink r:id="rId1" w:history="1">
            <w:r w:rsidR="00B84B11" w:rsidRPr="008D0977">
              <w:rPr>
                <w:rStyle w:val="Hypertextovprepojenie"/>
                <w:rFonts w:ascii="Times New Roman" w:hAnsi="Times New Roman" w:cs="Times New Roman"/>
                <w:i/>
                <w:sz w:val="16"/>
                <w:szCs w:val="16"/>
              </w:rPr>
              <w:t>www.minv.sk</w:t>
            </w:r>
          </w:hyperlink>
          <w:r w:rsidR="00B84B11" w:rsidRPr="008D0977">
            <w:rPr>
              <w:rFonts w:ascii="Times New Roman" w:hAnsi="Times New Roman" w:cs="Times New Roman"/>
              <w:i/>
              <w:sz w:val="16"/>
              <w:szCs w:val="16"/>
            </w:rPr>
            <w:t xml:space="preserve"> </w:t>
          </w:r>
        </w:p>
      </w:tc>
      <w:tc>
        <w:tcPr>
          <w:tcW w:w="1872" w:type="dxa"/>
        </w:tcPr>
        <w:p w:rsidR="00B84B11" w:rsidRPr="008D0977" w:rsidRDefault="00B84B11" w:rsidP="001762E8">
          <w:pPr>
            <w:spacing w:before="40" w:after="0" w:line="240" w:lineRule="auto"/>
            <w:rPr>
              <w:rFonts w:ascii="Times New Roman" w:hAnsi="Times New Roman" w:cs="Times New Roman"/>
              <w:i/>
              <w:sz w:val="16"/>
              <w:szCs w:val="16"/>
            </w:rPr>
          </w:pPr>
          <w:r w:rsidRPr="008D0977">
            <w:rPr>
              <w:rFonts w:ascii="Times New Roman" w:hAnsi="Times New Roman" w:cs="Times New Roman"/>
              <w:i/>
              <w:sz w:val="16"/>
              <w:szCs w:val="16"/>
            </w:rPr>
            <w:t>IČO</w:t>
          </w:r>
        </w:p>
        <w:p w:rsidR="00B84B11" w:rsidRPr="008D0977" w:rsidRDefault="00B84B11" w:rsidP="001762E8">
          <w:pPr>
            <w:spacing w:before="40" w:after="0" w:line="240" w:lineRule="auto"/>
            <w:jc w:val="both"/>
            <w:rPr>
              <w:rFonts w:ascii="Times New Roman" w:hAnsi="Times New Roman" w:cs="Times New Roman"/>
              <w:i/>
              <w:sz w:val="16"/>
              <w:szCs w:val="16"/>
            </w:rPr>
          </w:pPr>
          <w:r w:rsidRPr="008D0977">
            <w:rPr>
              <w:rFonts w:ascii="Times New Roman" w:hAnsi="Times New Roman" w:cs="Times New Roman"/>
              <w:i/>
              <w:sz w:val="16"/>
              <w:szCs w:val="16"/>
            </w:rPr>
            <w:t>00151866</w:t>
          </w:r>
        </w:p>
      </w:tc>
    </w:tr>
  </w:tbl>
  <w:p w:rsidR="00B84B11" w:rsidRDefault="00B84B1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7E" w:rsidRDefault="007E6E7E">
      <w:pPr>
        <w:spacing w:after="0" w:line="240" w:lineRule="auto"/>
      </w:pPr>
      <w:r>
        <w:separator/>
      </w:r>
    </w:p>
  </w:footnote>
  <w:footnote w:type="continuationSeparator" w:id="0">
    <w:p w:rsidR="007E6E7E" w:rsidRDefault="007E6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EA" w:rsidRPr="00AE1BEA" w:rsidRDefault="00AE1BEA" w:rsidP="00A72B59">
    <w:pPr>
      <w:pStyle w:val="Hlavika"/>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11" w:rsidRDefault="00B84B11" w:rsidP="00B84B11">
    <w:pPr>
      <w:pStyle w:val="Hlavika"/>
      <w:jc w:val="center"/>
      <w:rPr>
        <w:rFonts w:ascii="Times New Roman" w:hAnsi="Times New Roman" w:cs="Times New Roman"/>
        <w:b/>
        <w:sz w:val="32"/>
        <w:szCs w:val="32"/>
      </w:rPr>
    </w:pPr>
    <w:r w:rsidRPr="00A72B59">
      <w:rPr>
        <w:rFonts w:ascii="Times New Roman" w:hAnsi="Times New Roman" w:cs="Times New Roman"/>
        <w:b/>
        <w:sz w:val="32"/>
        <w:szCs w:val="32"/>
      </w:rPr>
      <w:t>MINISTERSTVO   VNÚTRA SLOVENSKEJ REPUBLIKY</w:t>
    </w:r>
  </w:p>
  <w:p w:rsidR="00B84B11" w:rsidRDefault="00B84B11" w:rsidP="00B84B11">
    <w:pPr>
      <w:pStyle w:val="Hlavika"/>
      <w:jc w:val="center"/>
      <w:rPr>
        <w:rFonts w:ascii="Times New Roman" w:hAnsi="Times New Roman" w:cs="Times New Roman"/>
        <w:sz w:val="28"/>
        <w:szCs w:val="28"/>
      </w:rPr>
    </w:pPr>
    <w:r w:rsidRPr="00A72B59">
      <w:rPr>
        <w:rFonts w:ascii="Times New Roman" w:hAnsi="Times New Roman" w:cs="Times New Roman"/>
        <w:sz w:val="28"/>
        <w:szCs w:val="28"/>
      </w:rPr>
      <w:t xml:space="preserve">OKRESNÉ </w:t>
    </w:r>
    <w:r w:rsidR="000F00FE">
      <w:rPr>
        <w:rFonts w:ascii="Times New Roman" w:hAnsi="Times New Roman" w:cs="Times New Roman"/>
        <w:sz w:val="28"/>
        <w:szCs w:val="28"/>
      </w:rPr>
      <w:t xml:space="preserve"> RIADITEĽSTVO HAS</w:t>
    </w:r>
    <w:r>
      <w:rPr>
        <w:rFonts w:ascii="Times New Roman" w:hAnsi="Times New Roman" w:cs="Times New Roman"/>
        <w:sz w:val="28"/>
        <w:szCs w:val="28"/>
      </w:rPr>
      <w:t>IČSKÉHO A ZÁCHRANNÉHO ZBORU</w:t>
    </w:r>
  </w:p>
  <w:p w:rsidR="00B84B11" w:rsidRDefault="00B84B11" w:rsidP="00B84B11">
    <w:pPr>
      <w:pStyle w:val="Hlavika"/>
      <w:jc w:val="center"/>
      <w:rPr>
        <w:rFonts w:ascii="Times New Roman" w:hAnsi="Times New Roman" w:cs="Times New Roman"/>
        <w:sz w:val="28"/>
        <w:szCs w:val="28"/>
      </w:rPr>
    </w:pPr>
    <w:r>
      <w:rPr>
        <w:rFonts w:ascii="Times New Roman" w:hAnsi="Times New Roman" w:cs="Times New Roman"/>
        <w:sz w:val="28"/>
        <w:szCs w:val="28"/>
      </w:rPr>
      <w:t>V LUČENCI</w:t>
    </w:r>
  </w:p>
  <w:p w:rsidR="00B84B11" w:rsidRPr="005270AC" w:rsidRDefault="00B84B11" w:rsidP="00B84B11">
    <w:pPr>
      <w:spacing w:after="0" w:line="240" w:lineRule="auto"/>
      <w:jc w:val="center"/>
      <w:rPr>
        <w:rFonts w:ascii="Times New Roman" w:eastAsia="Times New Roman" w:hAnsi="Times New Roman" w:cs="Times New Roman"/>
        <w:sz w:val="24"/>
        <w:szCs w:val="24"/>
        <w:lang w:eastAsia="cs-CZ"/>
      </w:rPr>
    </w:pPr>
    <w:r w:rsidRPr="005270AC">
      <w:rPr>
        <w:rFonts w:ascii="Times New Roman" w:eastAsia="Times New Roman" w:hAnsi="Times New Roman" w:cs="Times New Roman"/>
        <w:spacing w:val="-1"/>
        <w:sz w:val="24"/>
        <w:szCs w:val="20"/>
        <w:lang w:eastAsia="cs-CZ"/>
      </w:rPr>
      <w:t>Novomeského 3, 984 03 Lučenec</w:t>
    </w:r>
  </w:p>
  <w:p w:rsidR="00B84B11" w:rsidRDefault="007E6E7E" w:rsidP="00B84B11">
    <w:pPr>
      <w:pStyle w:val="Hlavika"/>
    </w:pPr>
    <w:r>
      <w:rPr>
        <w:rFonts w:ascii="Times New Roman" w:hAnsi="Times New Roman" w:cs="Times New Roman"/>
        <w:sz w:val="24"/>
        <w:szCs w:val="24"/>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6ABF"/>
    <w:multiLevelType w:val="hybridMultilevel"/>
    <w:tmpl w:val="E17AA310"/>
    <w:lvl w:ilvl="0" w:tplc="041B0001">
      <w:start w:val="1"/>
      <w:numFmt w:val="bullet"/>
      <w:lvlText w:val=""/>
      <w:lvlJc w:val="left"/>
      <w:pPr>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1F54074D"/>
    <w:multiLevelType w:val="hybridMultilevel"/>
    <w:tmpl w:val="4FC6D14A"/>
    <w:lvl w:ilvl="0" w:tplc="E44A9C44">
      <w:start w:val="6"/>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nsid w:val="243A6F9E"/>
    <w:multiLevelType w:val="hybridMultilevel"/>
    <w:tmpl w:val="A378D3DE"/>
    <w:lvl w:ilvl="0" w:tplc="A148C3EE">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249476C2"/>
    <w:multiLevelType w:val="hybridMultilevel"/>
    <w:tmpl w:val="8A8C96BA"/>
    <w:lvl w:ilvl="0" w:tplc="481E0588">
      <w:start w:val="2"/>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2E6D5351"/>
    <w:multiLevelType w:val="singleLevel"/>
    <w:tmpl w:val="0A34CDD6"/>
    <w:lvl w:ilvl="0">
      <w:start w:val="1"/>
      <w:numFmt w:val="lowerLetter"/>
      <w:lvlText w:val="%1.)"/>
      <w:lvlJc w:val="left"/>
      <w:pPr>
        <w:tabs>
          <w:tab w:val="num" w:pos="720"/>
        </w:tabs>
        <w:ind w:left="720" w:hanging="360"/>
      </w:pPr>
    </w:lvl>
  </w:abstractNum>
  <w:abstractNum w:abstractNumId="5">
    <w:nsid w:val="3F915760"/>
    <w:multiLevelType w:val="hybridMultilevel"/>
    <w:tmpl w:val="C2329162"/>
    <w:lvl w:ilvl="0" w:tplc="041B000F">
      <w:start w:val="1"/>
      <w:numFmt w:val="decimal"/>
      <w:lvlText w:val="%1."/>
      <w:lvlJc w:val="left"/>
      <w:pPr>
        <w:ind w:left="928"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52CA5A52"/>
    <w:multiLevelType w:val="hybridMultilevel"/>
    <w:tmpl w:val="6A0A69DC"/>
    <w:lvl w:ilvl="0" w:tplc="041B0001">
      <w:start w:val="1"/>
      <w:numFmt w:val="bullet"/>
      <w:lvlText w:val=""/>
      <w:lvlJc w:val="left"/>
      <w:pPr>
        <w:ind w:left="1429"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5D066FEE"/>
    <w:multiLevelType w:val="singleLevel"/>
    <w:tmpl w:val="0405000F"/>
    <w:lvl w:ilvl="0">
      <w:start w:val="1"/>
      <w:numFmt w:val="decimal"/>
      <w:lvlText w:val="%1."/>
      <w:lvlJc w:val="left"/>
      <w:pPr>
        <w:tabs>
          <w:tab w:val="num" w:pos="360"/>
        </w:tabs>
        <w:ind w:left="360" w:hanging="360"/>
      </w:pPr>
    </w:lvl>
  </w:abstractNum>
  <w:abstractNum w:abstractNumId="8">
    <w:nsid w:val="629B1894"/>
    <w:multiLevelType w:val="hybridMultilevel"/>
    <w:tmpl w:val="17D46860"/>
    <w:lvl w:ilvl="0" w:tplc="0409000F">
      <w:start w:val="1"/>
      <w:numFmt w:val="decimal"/>
      <w:lvlText w:val="%1."/>
      <w:lvlJc w:val="left"/>
      <w:pPr>
        <w:tabs>
          <w:tab w:val="num" w:pos="720"/>
        </w:tabs>
        <w:ind w:left="720" w:hanging="360"/>
      </w:pPr>
    </w:lvl>
    <w:lvl w:ilvl="1" w:tplc="93440D84">
      <w:start w:val="5"/>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B706D10"/>
    <w:multiLevelType w:val="hybridMultilevel"/>
    <w:tmpl w:val="92706E4E"/>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lvlOverride w:ilvl="0">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40"/>
    <w:rsid w:val="0001380D"/>
    <w:rsid w:val="00032AB8"/>
    <w:rsid w:val="00056C15"/>
    <w:rsid w:val="000B30A4"/>
    <w:rsid w:val="000C06E0"/>
    <w:rsid w:val="000D5119"/>
    <w:rsid w:val="000F00FE"/>
    <w:rsid w:val="00104632"/>
    <w:rsid w:val="0014697F"/>
    <w:rsid w:val="00197E4E"/>
    <w:rsid w:val="001C2F6A"/>
    <w:rsid w:val="001F1505"/>
    <w:rsid w:val="002514EA"/>
    <w:rsid w:val="002A3E80"/>
    <w:rsid w:val="002C131B"/>
    <w:rsid w:val="002C6159"/>
    <w:rsid w:val="002E5232"/>
    <w:rsid w:val="002F1854"/>
    <w:rsid w:val="00312178"/>
    <w:rsid w:val="00332FC4"/>
    <w:rsid w:val="00347BDB"/>
    <w:rsid w:val="00381DE6"/>
    <w:rsid w:val="00397169"/>
    <w:rsid w:val="003C221B"/>
    <w:rsid w:val="00407642"/>
    <w:rsid w:val="00473A71"/>
    <w:rsid w:val="0048061C"/>
    <w:rsid w:val="00481AAC"/>
    <w:rsid w:val="004E0156"/>
    <w:rsid w:val="004E5202"/>
    <w:rsid w:val="005018A2"/>
    <w:rsid w:val="00504597"/>
    <w:rsid w:val="00520B09"/>
    <w:rsid w:val="00526AEA"/>
    <w:rsid w:val="005466B3"/>
    <w:rsid w:val="00552B8D"/>
    <w:rsid w:val="00574487"/>
    <w:rsid w:val="005A093A"/>
    <w:rsid w:val="00604906"/>
    <w:rsid w:val="0066204A"/>
    <w:rsid w:val="00671214"/>
    <w:rsid w:val="00696E66"/>
    <w:rsid w:val="006C4B33"/>
    <w:rsid w:val="006D124F"/>
    <w:rsid w:val="006D3AE8"/>
    <w:rsid w:val="00714606"/>
    <w:rsid w:val="00742010"/>
    <w:rsid w:val="0075012B"/>
    <w:rsid w:val="00755F6F"/>
    <w:rsid w:val="0077114D"/>
    <w:rsid w:val="007A341B"/>
    <w:rsid w:val="007E6E7E"/>
    <w:rsid w:val="00802E9A"/>
    <w:rsid w:val="00812BB1"/>
    <w:rsid w:val="00825113"/>
    <w:rsid w:val="0084274A"/>
    <w:rsid w:val="00870E96"/>
    <w:rsid w:val="00887EFB"/>
    <w:rsid w:val="008A7A40"/>
    <w:rsid w:val="00900CE1"/>
    <w:rsid w:val="009010DD"/>
    <w:rsid w:val="00950CA4"/>
    <w:rsid w:val="00971D2C"/>
    <w:rsid w:val="009D06CC"/>
    <w:rsid w:val="00A126BB"/>
    <w:rsid w:val="00A43131"/>
    <w:rsid w:val="00A55268"/>
    <w:rsid w:val="00A72B59"/>
    <w:rsid w:val="00AE1BEA"/>
    <w:rsid w:val="00B21E9C"/>
    <w:rsid w:val="00B303A7"/>
    <w:rsid w:val="00B51CE1"/>
    <w:rsid w:val="00B76BB5"/>
    <w:rsid w:val="00B84B11"/>
    <w:rsid w:val="00B93FD2"/>
    <w:rsid w:val="00BE1472"/>
    <w:rsid w:val="00C17A9D"/>
    <w:rsid w:val="00C312C5"/>
    <w:rsid w:val="00C43336"/>
    <w:rsid w:val="00C86BD4"/>
    <w:rsid w:val="00CC32B1"/>
    <w:rsid w:val="00CE2690"/>
    <w:rsid w:val="00CE5175"/>
    <w:rsid w:val="00D232A0"/>
    <w:rsid w:val="00D2501D"/>
    <w:rsid w:val="00D40B9E"/>
    <w:rsid w:val="00D82103"/>
    <w:rsid w:val="00D86D23"/>
    <w:rsid w:val="00D90999"/>
    <w:rsid w:val="00D96DB8"/>
    <w:rsid w:val="00DE7257"/>
    <w:rsid w:val="00DF0BAA"/>
    <w:rsid w:val="00E53A49"/>
    <w:rsid w:val="00E57C00"/>
    <w:rsid w:val="00E609C9"/>
    <w:rsid w:val="00E8140E"/>
    <w:rsid w:val="00EA3075"/>
    <w:rsid w:val="00EC5DB8"/>
    <w:rsid w:val="00EE55B9"/>
    <w:rsid w:val="00F05B7E"/>
    <w:rsid w:val="00F246CC"/>
    <w:rsid w:val="00F4189A"/>
    <w:rsid w:val="00F43CB7"/>
    <w:rsid w:val="00F546E1"/>
    <w:rsid w:val="00F6219E"/>
    <w:rsid w:val="00F73002"/>
    <w:rsid w:val="00F739BB"/>
    <w:rsid w:val="00F80D49"/>
    <w:rsid w:val="00F914D2"/>
    <w:rsid w:val="00FA348C"/>
    <w:rsid w:val="00FB263D"/>
    <w:rsid w:val="00FC14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4B1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A7A40"/>
    <w:pPr>
      <w:tabs>
        <w:tab w:val="center" w:pos="4536"/>
        <w:tab w:val="right" w:pos="9072"/>
      </w:tabs>
      <w:spacing w:after="0" w:line="240" w:lineRule="auto"/>
    </w:pPr>
  </w:style>
  <w:style w:type="character" w:customStyle="1" w:styleId="HlavikaChar">
    <w:name w:val="Hlavička Char"/>
    <w:basedOn w:val="Predvolenpsmoodseku"/>
    <w:link w:val="Hlavika"/>
    <w:rsid w:val="008A7A40"/>
  </w:style>
  <w:style w:type="paragraph" w:styleId="Pta">
    <w:name w:val="footer"/>
    <w:basedOn w:val="Normlny"/>
    <w:link w:val="PtaChar"/>
    <w:uiPriority w:val="99"/>
    <w:unhideWhenUsed/>
    <w:rsid w:val="008A7A40"/>
    <w:pPr>
      <w:tabs>
        <w:tab w:val="center" w:pos="4536"/>
        <w:tab w:val="right" w:pos="9072"/>
      </w:tabs>
      <w:spacing w:after="0" w:line="240" w:lineRule="auto"/>
    </w:pPr>
  </w:style>
  <w:style w:type="character" w:customStyle="1" w:styleId="PtaChar">
    <w:name w:val="Päta Char"/>
    <w:basedOn w:val="Predvolenpsmoodseku"/>
    <w:link w:val="Pta"/>
    <w:uiPriority w:val="99"/>
    <w:rsid w:val="008A7A40"/>
  </w:style>
  <w:style w:type="table" w:styleId="Mriekatabuky">
    <w:name w:val="Table Grid"/>
    <w:basedOn w:val="Normlnatabuka"/>
    <w:uiPriority w:val="59"/>
    <w:rsid w:val="008A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A7A40"/>
    <w:rPr>
      <w:color w:val="0000FF" w:themeColor="hyperlink"/>
      <w:u w:val="single"/>
    </w:rPr>
  </w:style>
  <w:style w:type="paragraph" w:styleId="Odsekzoznamu">
    <w:name w:val="List Paragraph"/>
    <w:basedOn w:val="Normlny"/>
    <w:uiPriority w:val="34"/>
    <w:qFormat/>
    <w:rsid w:val="008A7A40"/>
    <w:pPr>
      <w:ind w:left="720"/>
      <w:contextualSpacing/>
    </w:pPr>
  </w:style>
  <w:style w:type="paragraph" w:styleId="Zkladntext">
    <w:name w:val="Body Text"/>
    <w:basedOn w:val="Normlny"/>
    <w:link w:val="ZkladntextChar"/>
    <w:unhideWhenUsed/>
    <w:rsid w:val="00F05B7E"/>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F05B7E"/>
    <w:rPr>
      <w:rFonts w:ascii="Times New Roman" w:eastAsia="Times New Roman" w:hAnsi="Times New Roman" w:cs="Times New Roman"/>
      <w:sz w:val="24"/>
      <w:szCs w:val="20"/>
      <w:lang w:eastAsia="sk-SK"/>
    </w:rPr>
  </w:style>
  <w:style w:type="paragraph" w:customStyle="1" w:styleId="tandard">
    <w:name w:val="Štandard"/>
    <w:rsid w:val="00B84B11"/>
    <w:pPr>
      <w:widowControl w:val="0"/>
      <w:snapToGrid w:val="0"/>
      <w:spacing w:after="0" w:line="240" w:lineRule="auto"/>
    </w:pPr>
    <w:rPr>
      <w:rFonts w:ascii="Times New Roman" w:eastAsia="Times New Roman" w:hAnsi="Times New Roman" w:cs="Times New Roman"/>
      <w:sz w:val="24"/>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4B1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A7A40"/>
    <w:pPr>
      <w:tabs>
        <w:tab w:val="center" w:pos="4536"/>
        <w:tab w:val="right" w:pos="9072"/>
      </w:tabs>
      <w:spacing w:after="0" w:line="240" w:lineRule="auto"/>
    </w:pPr>
  </w:style>
  <w:style w:type="character" w:customStyle="1" w:styleId="HlavikaChar">
    <w:name w:val="Hlavička Char"/>
    <w:basedOn w:val="Predvolenpsmoodseku"/>
    <w:link w:val="Hlavika"/>
    <w:rsid w:val="008A7A40"/>
  </w:style>
  <w:style w:type="paragraph" w:styleId="Pta">
    <w:name w:val="footer"/>
    <w:basedOn w:val="Normlny"/>
    <w:link w:val="PtaChar"/>
    <w:uiPriority w:val="99"/>
    <w:unhideWhenUsed/>
    <w:rsid w:val="008A7A40"/>
    <w:pPr>
      <w:tabs>
        <w:tab w:val="center" w:pos="4536"/>
        <w:tab w:val="right" w:pos="9072"/>
      </w:tabs>
      <w:spacing w:after="0" w:line="240" w:lineRule="auto"/>
    </w:pPr>
  </w:style>
  <w:style w:type="character" w:customStyle="1" w:styleId="PtaChar">
    <w:name w:val="Päta Char"/>
    <w:basedOn w:val="Predvolenpsmoodseku"/>
    <w:link w:val="Pta"/>
    <w:uiPriority w:val="99"/>
    <w:rsid w:val="008A7A40"/>
  </w:style>
  <w:style w:type="table" w:styleId="Mriekatabuky">
    <w:name w:val="Table Grid"/>
    <w:basedOn w:val="Normlnatabuka"/>
    <w:uiPriority w:val="59"/>
    <w:rsid w:val="008A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A7A40"/>
    <w:rPr>
      <w:color w:val="0000FF" w:themeColor="hyperlink"/>
      <w:u w:val="single"/>
    </w:rPr>
  </w:style>
  <w:style w:type="paragraph" w:styleId="Odsekzoznamu">
    <w:name w:val="List Paragraph"/>
    <w:basedOn w:val="Normlny"/>
    <w:uiPriority w:val="34"/>
    <w:qFormat/>
    <w:rsid w:val="008A7A40"/>
    <w:pPr>
      <w:ind w:left="720"/>
      <w:contextualSpacing/>
    </w:pPr>
  </w:style>
  <w:style w:type="paragraph" w:styleId="Zkladntext">
    <w:name w:val="Body Text"/>
    <w:basedOn w:val="Normlny"/>
    <w:link w:val="ZkladntextChar"/>
    <w:unhideWhenUsed/>
    <w:rsid w:val="00F05B7E"/>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F05B7E"/>
    <w:rPr>
      <w:rFonts w:ascii="Times New Roman" w:eastAsia="Times New Roman" w:hAnsi="Times New Roman" w:cs="Times New Roman"/>
      <w:sz w:val="24"/>
      <w:szCs w:val="20"/>
      <w:lang w:eastAsia="sk-SK"/>
    </w:rPr>
  </w:style>
  <w:style w:type="paragraph" w:customStyle="1" w:styleId="tandard">
    <w:name w:val="Štandard"/>
    <w:rsid w:val="00B84B11"/>
    <w:pPr>
      <w:widowControl w:val="0"/>
      <w:snapToGrid w:val="0"/>
      <w:spacing w:after="0" w:line="240" w:lineRule="auto"/>
    </w:pPr>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633">
      <w:bodyDiv w:val="1"/>
      <w:marLeft w:val="0"/>
      <w:marRight w:val="0"/>
      <w:marTop w:val="0"/>
      <w:marBottom w:val="0"/>
      <w:divBdr>
        <w:top w:val="none" w:sz="0" w:space="0" w:color="auto"/>
        <w:left w:val="none" w:sz="0" w:space="0" w:color="auto"/>
        <w:bottom w:val="none" w:sz="0" w:space="0" w:color="auto"/>
        <w:right w:val="none" w:sz="0" w:space="0" w:color="auto"/>
      </w:divBdr>
    </w:div>
    <w:div w:id="1806240175">
      <w:bodyDiv w:val="1"/>
      <w:marLeft w:val="0"/>
      <w:marRight w:val="0"/>
      <w:marTop w:val="0"/>
      <w:marBottom w:val="0"/>
      <w:divBdr>
        <w:top w:val="none" w:sz="0" w:space="0" w:color="auto"/>
        <w:left w:val="none" w:sz="0" w:space="0" w:color="auto"/>
        <w:bottom w:val="none" w:sz="0" w:space="0" w:color="auto"/>
        <w:right w:val="none" w:sz="0" w:space="0" w:color="auto"/>
      </w:divBdr>
    </w:div>
    <w:div w:id="20741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cne.lc@minv.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n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in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1684</Words>
  <Characters>9600</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Kukla</dc:creator>
  <cp:lastModifiedBy>Peter Juríček</cp:lastModifiedBy>
  <cp:revision>8</cp:revision>
  <cp:lastPrinted>2021-03-17T09:37:00Z</cp:lastPrinted>
  <dcterms:created xsi:type="dcterms:W3CDTF">2022-02-28T12:47:00Z</dcterms:created>
  <dcterms:modified xsi:type="dcterms:W3CDTF">2023-03-20T09:52:00Z</dcterms:modified>
</cp:coreProperties>
</file>